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5A" w:rsidRDefault="00CC0A5E">
      <w:pPr>
        <w:spacing w:after="0" w:line="259" w:lineRule="auto"/>
        <w:ind w:left="0" w:firstLine="0"/>
      </w:pPr>
      <w:r>
        <w:rPr>
          <w:sz w:val="22"/>
        </w:rPr>
        <w:t xml:space="preserve"> </w:t>
      </w:r>
    </w:p>
    <w:p w:rsidR="0009705A" w:rsidRDefault="00CC0A5E">
      <w:pPr>
        <w:spacing w:after="0" w:line="259" w:lineRule="auto"/>
        <w:ind w:left="0" w:firstLine="0"/>
      </w:pPr>
      <w:r>
        <w:rPr>
          <w:sz w:val="22"/>
        </w:rPr>
        <w:t xml:space="preserve"> </w:t>
      </w:r>
    </w:p>
    <w:p w:rsidR="0009705A" w:rsidRDefault="00CC0A5E">
      <w:pPr>
        <w:spacing w:after="0" w:line="259" w:lineRule="auto"/>
        <w:ind w:left="0" w:firstLine="0"/>
      </w:pPr>
      <w:r>
        <w:rPr>
          <w:sz w:val="22"/>
        </w:rPr>
        <w:t xml:space="preserve"> </w:t>
      </w:r>
    </w:p>
    <w:p w:rsidR="0009705A" w:rsidRDefault="00CC0A5E">
      <w:pPr>
        <w:spacing w:after="0" w:line="259" w:lineRule="auto"/>
        <w:ind w:left="0" w:firstLine="0"/>
      </w:pPr>
      <w:r>
        <w:rPr>
          <w:sz w:val="22"/>
        </w:rPr>
        <w:t xml:space="preserve"> </w:t>
      </w:r>
    </w:p>
    <w:p w:rsidR="0009705A" w:rsidRDefault="00CC0A5E">
      <w:pPr>
        <w:spacing w:after="0" w:line="259" w:lineRule="auto"/>
        <w:ind w:left="0" w:right="156" w:firstLine="0"/>
        <w:jc w:val="center"/>
      </w:pPr>
      <w:r>
        <w:rPr>
          <w:sz w:val="22"/>
        </w:rPr>
        <w:t xml:space="preserve"> </w:t>
      </w:r>
    </w:p>
    <w:p w:rsidR="0009705A" w:rsidRDefault="00CC0A5E">
      <w:pPr>
        <w:spacing w:after="0" w:line="259" w:lineRule="auto"/>
        <w:ind w:left="0" w:right="4767" w:firstLine="0"/>
        <w:jc w:val="right"/>
      </w:pPr>
      <w:r>
        <w:rPr>
          <w:sz w:val="22"/>
        </w:rPr>
        <w:t xml:space="preserve"> </w:t>
      </w:r>
    </w:p>
    <w:p w:rsidR="0009705A" w:rsidRDefault="00CC0A5E">
      <w:pPr>
        <w:spacing w:after="0" w:line="259" w:lineRule="auto"/>
        <w:ind w:left="0" w:firstLine="0"/>
      </w:pPr>
      <w:r>
        <w:rPr>
          <w:sz w:val="22"/>
        </w:rPr>
        <w:t xml:space="preserve"> </w:t>
      </w:r>
    </w:p>
    <w:p w:rsidR="0009705A" w:rsidRDefault="00CC0A5E">
      <w:pPr>
        <w:spacing w:after="187" w:line="259" w:lineRule="auto"/>
        <w:ind w:left="0" w:firstLine="0"/>
      </w:pPr>
      <w:r>
        <w:rPr>
          <w:sz w:val="22"/>
        </w:rPr>
        <w:t xml:space="preserve"> </w:t>
      </w:r>
    </w:p>
    <w:p w:rsidR="0009705A" w:rsidRDefault="00CC0A5E">
      <w:pPr>
        <w:pStyle w:val="Heading1"/>
      </w:pPr>
      <w:r>
        <w:t xml:space="preserve"> Prevent Risk Assessment </w:t>
      </w:r>
    </w:p>
    <w:p w:rsidR="0009705A" w:rsidRDefault="00CC0A5E">
      <w:pPr>
        <w:spacing w:after="0" w:line="259" w:lineRule="auto"/>
        <w:ind w:left="130" w:firstLine="0"/>
        <w:jc w:val="center"/>
      </w:pPr>
      <w:r>
        <w:rPr>
          <w:sz w:val="44"/>
        </w:rPr>
        <w:t xml:space="preserve"> </w:t>
      </w:r>
    </w:p>
    <w:p w:rsidR="0009705A" w:rsidRDefault="00CC0A5E">
      <w:pPr>
        <w:spacing w:after="0" w:line="259" w:lineRule="auto"/>
        <w:ind w:left="130" w:firstLine="0"/>
        <w:jc w:val="center"/>
      </w:pPr>
      <w:r>
        <w:rPr>
          <w:sz w:val="44"/>
        </w:rPr>
        <w:t xml:space="preserve"> </w:t>
      </w:r>
    </w:p>
    <w:p w:rsidR="0009705A" w:rsidRDefault="00CC0A5E">
      <w:pPr>
        <w:spacing w:after="0" w:line="259" w:lineRule="auto"/>
        <w:ind w:left="0" w:firstLine="0"/>
      </w:pPr>
      <w:r>
        <w:rPr>
          <w:sz w:val="22"/>
        </w:rPr>
        <w:t xml:space="preserve"> </w:t>
      </w:r>
    </w:p>
    <w:tbl>
      <w:tblPr>
        <w:tblStyle w:val="TableGrid"/>
        <w:tblW w:w="6663" w:type="dxa"/>
        <w:tblInd w:w="3970" w:type="dxa"/>
        <w:tblCellMar>
          <w:top w:w="11" w:type="dxa"/>
          <w:left w:w="108" w:type="dxa"/>
          <w:right w:w="115" w:type="dxa"/>
        </w:tblCellMar>
        <w:tblLook w:val="04A0" w:firstRow="1" w:lastRow="0" w:firstColumn="1" w:lastColumn="0" w:noHBand="0" w:noVBand="1"/>
      </w:tblPr>
      <w:tblGrid>
        <w:gridCol w:w="3010"/>
        <w:gridCol w:w="3653"/>
      </w:tblGrid>
      <w:tr w:rsidR="0009705A">
        <w:trPr>
          <w:trHeight w:val="262"/>
        </w:trPr>
        <w:tc>
          <w:tcPr>
            <w:tcW w:w="3010" w:type="dxa"/>
            <w:tcBorders>
              <w:top w:val="single" w:sz="4" w:space="0" w:color="000000"/>
              <w:left w:val="single" w:sz="4" w:space="0" w:color="000000"/>
              <w:bottom w:val="single" w:sz="4" w:space="0" w:color="000000"/>
              <w:right w:val="single" w:sz="4" w:space="0" w:color="000000"/>
            </w:tcBorders>
          </w:tcPr>
          <w:p w:rsidR="0009705A" w:rsidRDefault="00EB4C03">
            <w:pPr>
              <w:spacing w:after="0" w:line="259" w:lineRule="auto"/>
              <w:ind w:left="0" w:firstLine="0"/>
            </w:pPr>
            <w:r>
              <w:rPr>
                <w:sz w:val="22"/>
              </w:rPr>
              <w:t>Principal</w:t>
            </w:r>
          </w:p>
        </w:tc>
        <w:tc>
          <w:tcPr>
            <w:tcW w:w="3653" w:type="dxa"/>
            <w:tcBorders>
              <w:top w:val="single" w:sz="4" w:space="0" w:color="000000"/>
              <w:left w:val="single" w:sz="4" w:space="0" w:color="000000"/>
              <w:bottom w:val="single" w:sz="4" w:space="0" w:color="000000"/>
              <w:right w:val="single" w:sz="4" w:space="0" w:color="000000"/>
            </w:tcBorders>
          </w:tcPr>
          <w:p w:rsidR="0009705A" w:rsidRDefault="008F2F04">
            <w:pPr>
              <w:spacing w:after="0" w:line="259" w:lineRule="auto"/>
              <w:ind w:left="0" w:firstLine="0"/>
            </w:pPr>
            <w:r>
              <w:rPr>
                <w:sz w:val="22"/>
              </w:rPr>
              <w:t>Mr. Kevin Samson</w:t>
            </w:r>
            <w:r w:rsidR="008B5D3E">
              <w:rPr>
                <w:sz w:val="22"/>
              </w:rPr>
              <w:t xml:space="preserve"> and Michael Shaw</w:t>
            </w:r>
          </w:p>
        </w:tc>
      </w:tr>
      <w:tr w:rsidR="0009705A">
        <w:trPr>
          <w:trHeight w:val="264"/>
        </w:trPr>
        <w:tc>
          <w:tcPr>
            <w:tcW w:w="3010"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firstLine="0"/>
            </w:pPr>
            <w:r>
              <w:rPr>
                <w:sz w:val="22"/>
              </w:rPr>
              <w:t xml:space="preserve">Author </w:t>
            </w:r>
          </w:p>
        </w:tc>
        <w:tc>
          <w:tcPr>
            <w:tcW w:w="3653" w:type="dxa"/>
            <w:tcBorders>
              <w:top w:val="single" w:sz="4" w:space="0" w:color="000000"/>
              <w:left w:val="single" w:sz="4" w:space="0" w:color="000000"/>
              <w:bottom w:val="single" w:sz="4" w:space="0" w:color="000000"/>
              <w:right w:val="single" w:sz="4" w:space="0" w:color="000000"/>
            </w:tcBorders>
          </w:tcPr>
          <w:p w:rsidR="0009705A" w:rsidRDefault="00EB4C03">
            <w:pPr>
              <w:spacing w:after="0" w:line="259" w:lineRule="auto"/>
              <w:ind w:left="0" w:firstLine="0"/>
            </w:pPr>
            <w:r>
              <w:rPr>
                <w:sz w:val="22"/>
              </w:rPr>
              <w:t>DSL</w:t>
            </w:r>
          </w:p>
        </w:tc>
      </w:tr>
      <w:tr w:rsidR="0009705A">
        <w:trPr>
          <w:trHeight w:val="262"/>
        </w:trPr>
        <w:tc>
          <w:tcPr>
            <w:tcW w:w="3010"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firstLine="0"/>
            </w:pPr>
            <w:r>
              <w:rPr>
                <w:sz w:val="22"/>
              </w:rPr>
              <w:t xml:space="preserve">Date </w:t>
            </w:r>
          </w:p>
        </w:tc>
        <w:tc>
          <w:tcPr>
            <w:tcW w:w="3653" w:type="dxa"/>
            <w:tcBorders>
              <w:top w:val="single" w:sz="4" w:space="0" w:color="000000"/>
              <w:left w:val="single" w:sz="4" w:space="0" w:color="000000"/>
              <w:bottom w:val="single" w:sz="4" w:space="0" w:color="000000"/>
              <w:right w:val="single" w:sz="4" w:space="0" w:color="000000"/>
            </w:tcBorders>
          </w:tcPr>
          <w:p w:rsidR="0009705A" w:rsidRDefault="00EB4C03">
            <w:pPr>
              <w:spacing w:after="0" w:line="259" w:lineRule="auto"/>
              <w:ind w:left="0" w:firstLine="0"/>
            </w:pPr>
            <w:r>
              <w:rPr>
                <w:sz w:val="22"/>
              </w:rPr>
              <w:t>August 2021</w:t>
            </w:r>
          </w:p>
        </w:tc>
      </w:tr>
      <w:tr w:rsidR="0009705A">
        <w:trPr>
          <w:trHeight w:val="264"/>
        </w:trPr>
        <w:tc>
          <w:tcPr>
            <w:tcW w:w="3010"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firstLine="0"/>
            </w:pPr>
            <w:r>
              <w:rPr>
                <w:sz w:val="22"/>
              </w:rPr>
              <w:t xml:space="preserve">Updated </w:t>
            </w:r>
          </w:p>
        </w:tc>
        <w:tc>
          <w:tcPr>
            <w:tcW w:w="3653"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firstLine="0"/>
            </w:pPr>
            <w:r>
              <w:rPr>
                <w:sz w:val="22"/>
              </w:rPr>
              <w:t xml:space="preserve"> </w:t>
            </w:r>
          </w:p>
        </w:tc>
      </w:tr>
      <w:tr w:rsidR="0009705A">
        <w:trPr>
          <w:trHeight w:val="265"/>
        </w:trPr>
        <w:tc>
          <w:tcPr>
            <w:tcW w:w="3010"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firstLine="0"/>
            </w:pPr>
            <w:r>
              <w:rPr>
                <w:sz w:val="22"/>
              </w:rPr>
              <w:t xml:space="preserve">Review </w:t>
            </w:r>
          </w:p>
        </w:tc>
        <w:tc>
          <w:tcPr>
            <w:tcW w:w="3653" w:type="dxa"/>
            <w:tcBorders>
              <w:top w:val="single" w:sz="4" w:space="0" w:color="000000"/>
              <w:left w:val="single" w:sz="4" w:space="0" w:color="000000"/>
              <w:bottom w:val="single" w:sz="4" w:space="0" w:color="000000"/>
              <w:right w:val="single" w:sz="4" w:space="0" w:color="000000"/>
            </w:tcBorders>
          </w:tcPr>
          <w:p w:rsidR="0009705A" w:rsidRDefault="0050380B">
            <w:pPr>
              <w:spacing w:after="0" w:line="259" w:lineRule="auto"/>
              <w:ind w:left="0" w:firstLine="0"/>
            </w:pPr>
            <w:r>
              <w:rPr>
                <w:sz w:val="22"/>
              </w:rPr>
              <w:t>August 2024</w:t>
            </w:r>
            <w:bookmarkStart w:id="0" w:name="_GoBack"/>
            <w:bookmarkEnd w:id="0"/>
          </w:p>
        </w:tc>
      </w:tr>
    </w:tbl>
    <w:p w:rsidR="0009705A" w:rsidRDefault="00CC0A5E">
      <w:pPr>
        <w:spacing w:after="0" w:line="259" w:lineRule="auto"/>
        <w:ind w:left="0" w:firstLine="0"/>
      </w:pPr>
      <w:r>
        <w:rPr>
          <w:sz w:val="22"/>
        </w:rPr>
        <w:t xml:space="preserve"> </w:t>
      </w:r>
    </w:p>
    <w:p w:rsidR="0009705A" w:rsidRDefault="00CC0A5E">
      <w:pPr>
        <w:spacing w:after="0" w:line="238" w:lineRule="auto"/>
        <w:ind w:left="0" w:right="5652" w:firstLine="0"/>
        <w:jc w:val="right"/>
      </w:pPr>
      <w:r>
        <w:rPr>
          <w:sz w:val="22"/>
        </w:rPr>
        <w:t xml:space="preserve">  </w:t>
      </w:r>
      <w:r>
        <w:rPr>
          <w:sz w:val="22"/>
        </w:rPr>
        <w:tab/>
        <w:t xml:space="preserve"> </w:t>
      </w:r>
    </w:p>
    <w:p w:rsidR="0009705A" w:rsidRDefault="0009705A">
      <w:pPr>
        <w:spacing w:after="0" w:line="259" w:lineRule="auto"/>
        <w:ind w:left="-1440" w:right="15392" w:firstLine="0"/>
      </w:pPr>
    </w:p>
    <w:tbl>
      <w:tblPr>
        <w:tblStyle w:val="TableGrid"/>
        <w:tblW w:w="13948" w:type="dxa"/>
        <w:tblInd w:w="6" w:type="dxa"/>
        <w:tblCellMar>
          <w:top w:w="50" w:type="dxa"/>
          <w:left w:w="107" w:type="dxa"/>
          <w:right w:w="43" w:type="dxa"/>
        </w:tblCellMar>
        <w:tblLook w:val="04A0" w:firstRow="1" w:lastRow="0" w:firstColumn="1" w:lastColumn="0" w:noHBand="0" w:noVBand="1"/>
      </w:tblPr>
      <w:tblGrid>
        <w:gridCol w:w="1471"/>
        <w:gridCol w:w="3990"/>
        <w:gridCol w:w="1062"/>
        <w:gridCol w:w="3048"/>
        <w:gridCol w:w="1841"/>
        <w:gridCol w:w="1214"/>
        <w:gridCol w:w="1322"/>
      </w:tblGrid>
      <w:tr w:rsidR="00E74B73" w:rsidTr="00EB4C03">
        <w:trPr>
          <w:trHeight w:val="1585"/>
        </w:trPr>
        <w:tc>
          <w:tcPr>
            <w:tcW w:w="1530" w:type="dxa"/>
            <w:tcBorders>
              <w:top w:val="single" w:sz="4" w:space="0" w:color="000000"/>
              <w:left w:val="single" w:sz="4" w:space="0" w:color="000000"/>
              <w:bottom w:val="single" w:sz="4" w:space="0" w:color="000000"/>
              <w:right w:val="single" w:sz="4" w:space="0" w:color="000000"/>
            </w:tcBorders>
          </w:tcPr>
          <w:p w:rsidR="0009705A" w:rsidRDefault="00CC0A5E">
            <w:pPr>
              <w:spacing w:after="19" w:line="259" w:lineRule="auto"/>
              <w:ind w:left="0" w:right="3" w:firstLine="0"/>
              <w:jc w:val="center"/>
            </w:pPr>
            <w:r>
              <w:rPr>
                <w:b/>
                <w:sz w:val="24"/>
              </w:rPr>
              <w:t xml:space="preserve"> </w:t>
            </w:r>
          </w:p>
          <w:p w:rsidR="0009705A" w:rsidRDefault="00CC0A5E">
            <w:pPr>
              <w:spacing w:after="0" w:line="259" w:lineRule="auto"/>
              <w:ind w:left="0" w:firstLine="0"/>
              <w:jc w:val="center"/>
            </w:pPr>
            <w:r>
              <w:rPr>
                <w:b/>
                <w:sz w:val="24"/>
              </w:rPr>
              <w:t xml:space="preserve">Point of note </w:t>
            </w:r>
          </w:p>
        </w:tc>
        <w:tc>
          <w:tcPr>
            <w:tcW w:w="4179" w:type="dxa"/>
            <w:tcBorders>
              <w:top w:val="single" w:sz="4" w:space="0" w:color="000000"/>
              <w:left w:val="single" w:sz="4" w:space="0" w:color="000000"/>
              <w:bottom w:val="single" w:sz="4" w:space="0" w:color="000000"/>
              <w:right w:val="single" w:sz="4" w:space="0" w:color="000000"/>
            </w:tcBorders>
          </w:tcPr>
          <w:p w:rsidR="0009705A" w:rsidRDefault="00CC0A5E">
            <w:pPr>
              <w:spacing w:after="19" w:line="259" w:lineRule="auto"/>
              <w:ind w:left="4" w:firstLine="0"/>
              <w:jc w:val="center"/>
            </w:pPr>
            <w:r>
              <w:rPr>
                <w:b/>
                <w:sz w:val="24"/>
              </w:rPr>
              <w:t xml:space="preserve"> </w:t>
            </w:r>
          </w:p>
          <w:p w:rsidR="0009705A" w:rsidRDefault="00CC0A5E">
            <w:pPr>
              <w:spacing w:after="0" w:line="259" w:lineRule="auto"/>
              <w:ind w:left="0" w:right="63" w:firstLine="0"/>
              <w:jc w:val="center"/>
            </w:pPr>
            <w:r>
              <w:rPr>
                <w:b/>
                <w:sz w:val="24"/>
              </w:rPr>
              <w:t xml:space="preserve">Prevent Vulnerability </w:t>
            </w:r>
          </w:p>
        </w:tc>
        <w:tc>
          <w:tcPr>
            <w:tcW w:w="1135"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firstLine="0"/>
              <w:jc w:val="center"/>
            </w:pPr>
            <w:r>
              <w:rPr>
                <w:b/>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09705A" w:rsidRDefault="00CC0A5E">
            <w:pPr>
              <w:spacing w:after="19" w:line="259" w:lineRule="auto"/>
              <w:ind w:left="3" w:firstLine="0"/>
              <w:jc w:val="center"/>
            </w:pPr>
            <w:r>
              <w:rPr>
                <w:b/>
                <w:sz w:val="24"/>
              </w:rPr>
              <w:t xml:space="preserve"> </w:t>
            </w:r>
          </w:p>
          <w:p w:rsidR="0009705A" w:rsidRDefault="00CC0A5E">
            <w:pPr>
              <w:spacing w:after="0" w:line="259" w:lineRule="auto"/>
              <w:ind w:left="0" w:firstLine="0"/>
              <w:jc w:val="center"/>
            </w:pPr>
            <w:r>
              <w:rPr>
                <w:b/>
                <w:sz w:val="24"/>
              </w:rPr>
              <w:t xml:space="preserve">Action to remove vulnerability </w:t>
            </w:r>
          </w:p>
        </w:tc>
        <w:tc>
          <w:tcPr>
            <w:tcW w:w="1361" w:type="dxa"/>
            <w:tcBorders>
              <w:top w:val="single" w:sz="4" w:space="0" w:color="000000"/>
              <w:left w:val="single" w:sz="4" w:space="0" w:color="000000"/>
              <w:bottom w:val="single" w:sz="4" w:space="0" w:color="000000"/>
              <w:right w:val="single" w:sz="4" w:space="0" w:color="000000"/>
            </w:tcBorders>
          </w:tcPr>
          <w:p w:rsidR="0009705A" w:rsidRDefault="00CC0A5E">
            <w:pPr>
              <w:spacing w:after="19" w:line="259" w:lineRule="auto"/>
              <w:ind w:left="0" w:firstLine="0"/>
              <w:jc w:val="center"/>
            </w:pPr>
            <w:r>
              <w:rPr>
                <w:b/>
                <w:sz w:val="24"/>
              </w:rPr>
              <w:t xml:space="preserve"> </w:t>
            </w:r>
          </w:p>
          <w:p w:rsidR="0009705A" w:rsidRDefault="00CC0A5E">
            <w:pPr>
              <w:spacing w:after="0" w:line="259" w:lineRule="auto"/>
              <w:ind w:left="0" w:right="63" w:firstLine="0"/>
              <w:jc w:val="center"/>
            </w:pPr>
            <w:r>
              <w:rPr>
                <w:b/>
                <w:sz w:val="24"/>
              </w:rPr>
              <w:t xml:space="preserve">Owner </w:t>
            </w:r>
          </w:p>
        </w:tc>
        <w:tc>
          <w:tcPr>
            <w:tcW w:w="1219" w:type="dxa"/>
            <w:tcBorders>
              <w:top w:val="single" w:sz="4" w:space="0" w:color="000000"/>
              <w:left w:val="single" w:sz="4" w:space="0" w:color="000000"/>
              <w:bottom w:val="single" w:sz="4" w:space="0" w:color="000000"/>
              <w:right w:val="single" w:sz="4" w:space="0" w:color="000000"/>
            </w:tcBorders>
          </w:tcPr>
          <w:p w:rsidR="0009705A" w:rsidRDefault="00CC0A5E">
            <w:pPr>
              <w:spacing w:after="19" w:line="259" w:lineRule="auto"/>
              <w:ind w:left="0" w:right="1" w:firstLine="0"/>
              <w:jc w:val="center"/>
            </w:pPr>
            <w:r>
              <w:rPr>
                <w:b/>
                <w:sz w:val="24"/>
              </w:rPr>
              <w:t xml:space="preserve"> </w:t>
            </w:r>
          </w:p>
          <w:p w:rsidR="0009705A" w:rsidRDefault="00CC0A5E">
            <w:pPr>
              <w:spacing w:after="0" w:line="259" w:lineRule="auto"/>
              <w:ind w:left="1" w:firstLine="0"/>
              <w:jc w:val="both"/>
            </w:pPr>
            <w:r>
              <w:rPr>
                <w:b/>
                <w:sz w:val="24"/>
              </w:rPr>
              <w:t xml:space="preserve">Deadline </w:t>
            </w:r>
          </w:p>
        </w:tc>
        <w:tc>
          <w:tcPr>
            <w:tcW w:w="1356"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right="65" w:firstLine="0"/>
              <w:jc w:val="center"/>
            </w:pPr>
            <w:r>
              <w:rPr>
                <w:b/>
                <w:sz w:val="24"/>
              </w:rPr>
              <w:t xml:space="preserve">Risk </w:t>
            </w:r>
          </w:p>
          <w:p w:rsidR="0009705A" w:rsidRDefault="00CC0A5E">
            <w:pPr>
              <w:spacing w:after="0" w:line="259" w:lineRule="auto"/>
              <w:ind w:left="0" w:firstLine="0"/>
              <w:jc w:val="center"/>
            </w:pPr>
            <w:r>
              <w:rPr>
                <w:b/>
                <w:sz w:val="24"/>
              </w:rPr>
              <w:t xml:space="preserve">Rating (0-4) </w:t>
            </w:r>
          </w:p>
        </w:tc>
      </w:tr>
      <w:tr w:rsidR="0009705A">
        <w:trPr>
          <w:trHeight w:val="365"/>
        </w:trPr>
        <w:tc>
          <w:tcPr>
            <w:tcW w:w="13948" w:type="dxa"/>
            <w:gridSpan w:val="7"/>
            <w:tcBorders>
              <w:top w:val="single" w:sz="4" w:space="0" w:color="000000"/>
              <w:left w:val="single" w:sz="4" w:space="0" w:color="000000"/>
              <w:bottom w:val="single" w:sz="4" w:space="0" w:color="000000"/>
              <w:right w:val="single" w:sz="4" w:space="0" w:color="000000"/>
            </w:tcBorders>
            <w:shd w:val="clear" w:color="auto" w:fill="CCC0D9"/>
          </w:tcPr>
          <w:p w:rsidR="0009705A" w:rsidRDefault="00CC0A5E">
            <w:pPr>
              <w:tabs>
                <w:tab w:val="center" w:pos="2946"/>
                <w:tab w:val="center" w:pos="6481"/>
              </w:tabs>
              <w:spacing w:after="0" w:line="259" w:lineRule="auto"/>
              <w:ind w:left="0" w:firstLine="0"/>
            </w:pPr>
            <w:r>
              <w:rPr>
                <w:rFonts w:ascii="Calibri" w:eastAsia="Calibri" w:hAnsi="Calibri" w:cs="Calibri"/>
                <w:sz w:val="22"/>
              </w:rPr>
              <w:tab/>
            </w:r>
            <w:r>
              <w:rPr>
                <w:b/>
                <w:sz w:val="24"/>
              </w:rPr>
              <w:t xml:space="preserve">PREVENT STRATEGY OBJECTIVE 1:  LEADERSHIP </w:t>
            </w:r>
            <w:r>
              <w:rPr>
                <w:b/>
                <w:sz w:val="24"/>
              </w:rPr>
              <w:tab/>
              <w:t xml:space="preserve"> </w:t>
            </w:r>
          </w:p>
        </w:tc>
      </w:tr>
      <w:tr w:rsidR="00E74B73">
        <w:trPr>
          <w:trHeight w:val="1011"/>
        </w:trPr>
        <w:tc>
          <w:tcPr>
            <w:tcW w:w="1530"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right="67" w:firstLine="0"/>
              <w:jc w:val="center"/>
            </w:pPr>
            <w:r>
              <w:rPr>
                <w:sz w:val="24"/>
              </w:rPr>
              <w:lastRenderedPageBreak/>
              <w:t xml:space="preserve">1.1 </w:t>
            </w:r>
          </w:p>
        </w:tc>
        <w:tc>
          <w:tcPr>
            <w:tcW w:w="417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Need for the school to have single point of contact for staff raise concerns, gain advice or report an issue </w:t>
            </w:r>
          </w:p>
        </w:tc>
        <w:tc>
          <w:tcPr>
            <w:tcW w:w="1135"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At Buckswood School the DSL is als</w:t>
            </w:r>
            <w:r w:rsidR="00EB4C03">
              <w:t>o the schools’ Prevent Lead</w:t>
            </w:r>
            <w:r>
              <w:t xml:space="preserve">.  All staff are aware of this.  </w:t>
            </w:r>
          </w:p>
        </w:tc>
        <w:tc>
          <w:tcPr>
            <w:tcW w:w="1361" w:type="dxa"/>
            <w:tcBorders>
              <w:top w:val="single" w:sz="4" w:space="0" w:color="000000"/>
              <w:left w:val="single" w:sz="4" w:space="0" w:color="000000"/>
              <w:bottom w:val="single" w:sz="4" w:space="0" w:color="000000"/>
              <w:right w:val="single" w:sz="4" w:space="0" w:color="000000"/>
            </w:tcBorders>
          </w:tcPr>
          <w:p w:rsidR="0009705A" w:rsidRPr="00E74B73" w:rsidRDefault="00CC0A5E">
            <w:pPr>
              <w:spacing w:after="0" w:line="259" w:lineRule="auto"/>
              <w:ind w:left="1" w:firstLine="0"/>
              <w:rPr>
                <w:highlight w:val="yellow"/>
              </w:rPr>
            </w:pPr>
            <w:r w:rsidRPr="00E74B73">
              <w:rPr>
                <w:highlight w:val="yellow"/>
              </w:rPr>
              <w:t xml:space="preserve"> </w:t>
            </w:r>
            <w:r w:rsidR="00E74B73" w:rsidRPr="008B5D3E">
              <w:t>DSL/Principal/AGB</w:t>
            </w:r>
          </w:p>
        </w:tc>
        <w:tc>
          <w:tcPr>
            <w:tcW w:w="1219" w:type="dxa"/>
            <w:tcBorders>
              <w:top w:val="single" w:sz="4" w:space="0" w:color="000000"/>
              <w:left w:val="single" w:sz="4" w:space="0" w:color="000000"/>
              <w:bottom w:val="single" w:sz="4" w:space="0" w:color="000000"/>
              <w:right w:val="single" w:sz="4" w:space="0" w:color="000000"/>
            </w:tcBorders>
          </w:tcPr>
          <w:p w:rsidR="0009705A" w:rsidRPr="00E74B73" w:rsidRDefault="00CC0A5E">
            <w:pPr>
              <w:spacing w:after="0" w:line="259" w:lineRule="auto"/>
              <w:ind w:left="1" w:firstLine="0"/>
              <w:rPr>
                <w:highlight w:val="yellow"/>
              </w:rPr>
            </w:pPr>
            <w:r w:rsidRPr="00E74B73">
              <w:t xml:space="preserve">N/A </w:t>
            </w:r>
          </w:p>
        </w:tc>
        <w:tc>
          <w:tcPr>
            <w:tcW w:w="1356" w:type="dxa"/>
            <w:tcBorders>
              <w:top w:val="single" w:sz="4" w:space="0" w:color="000000"/>
              <w:left w:val="single" w:sz="4" w:space="0" w:color="000000"/>
              <w:bottom w:val="single" w:sz="4" w:space="0" w:color="000000"/>
              <w:right w:val="single" w:sz="4" w:space="0" w:color="000000"/>
            </w:tcBorders>
            <w:shd w:val="clear" w:color="auto" w:fill="92D050"/>
          </w:tcPr>
          <w:p w:rsidR="0009705A" w:rsidRDefault="00CC0A5E">
            <w:pPr>
              <w:spacing w:after="0" w:line="259" w:lineRule="auto"/>
              <w:ind w:left="0" w:firstLine="0"/>
            </w:pPr>
            <w:r>
              <w:t xml:space="preserve">0 </w:t>
            </w:r>
          </w:p>
        </w:tc>
      </w:tr>
      <w:tr w:rsidR="00E74B73">
        <w:trPr>
          <w:trHeight w:val="1240"/>
        </w:trPr>
        <w:tc>
          <w:tcPr>
            <w:tcW w:w="1530"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right="67" w:firstLine="0"/>
              <w:jc w:val="center"/>
            </w:pPr>
            <w:r>
              <w:rPr>
                <w:sz w:val="24"/>
              </w:rPr>
              <w:t xml:space="preserve">1.2 </w:t>
            </w:r>
          </w:p>
        </w:tc>
        <w:tc>
          <w:tcPr>
            <w:tcW w:w="417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Need for Child Protection Policy to state </w:t>
            </w:r>
          </w:p>
          <w:p w:rsidR="0009705A" w:rsidRDefault="00CC0A5E">
            <w:pPr>
              <w:spacing w:after="0" w:line="259" w:lineRule="auto"/>
              <w:ind w:left="1" w:firstLine="0"/>
            </w:pPr>
            <w:r>
              <w:t xml:space="preserve">what the School does in relation to </w:t>
            </w:r>
          </w:p>
          <w:p w:rsidR="0009705A" w:rsidRDefault="00CC0A5E">
            <w:pPr>
              <w:spacing w:after="0" w:line="259" w:lineRule="auto"/>
              <w:ind w:left="1" w:firstLine="0"/>
            </w:pPr>
            <w:r>
              <w:t xml:space="preserve">PREVENT </w:t>
            </w:r>
          </w:p>
        </w:tc>
        <w:tc>
          <w:tcPr>
            <w:tcW w:w="1135"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41" w:lineRule="auto"/>
              <w:ind w:left="1" w:right="63" w:firstLine="0"/>
            </w:pPr>
            <w:r>
              <w:t xml:space="preserve">The Principal, DSL and Safeguarding Advisory Governor have ensured that this is embedded within the School’s </w:t>
            </w:r>
          </w:p>
          <w:p w:rsidR="0009705A" w:rsidRDefault="00CC0A5E">
            <w:pPr>
              <w:spacing w:after="0" w:line="259" w:lineRule="auto"/>
              <w:ind w:left="1" w:firstLine="0"/>
            </w:pPr>
            <w:r>
              <w:t xml:space="preserve">Child Protection Policy </w:t>
            </w:r>
          </w:p>
        </w:tc>
        <w:tc>
          <w:tcPr>
            <w:tcW w:w="1361" w:type="dxa"/>
            <w:tcBorders>
              <w:top w:val="single" w:sz="4" w:space="0" w:color="000000"/>
              <w:left w:val="single" w:sz="4" w:space="0" w:color="000000"/>
              <w:bottom w:val="single" w:sz="4" w:space="0" w:color="000000"/>
              <w:right w:val="single" w:sz="4" w:space="0" w:color="000000"/>
            </w:tcBorders>
          </w:tcPr>
          <w:p w:rsidR="0009705A" w:rsidRDefault="0009705A">
            <w:pPr>
              <w:spacing w:after="0" w:line="259" w:lineRule="auto"/>
              <w:ind w:left="1" w:firstLine="0"/>
            </w:pPr>
          </w:p>
        </w:tc>
        <w:tc>
          <w:tcPr>
            <w:tcW w:w="121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N/A </w:t>
            </w:r>
          </w:p>
        </w:tc>
        <w:tc>
          <w:tcPr>
            <w:tcW w:w="1356" w:type="dxa"/>
            <w:tcBorders>
              <w:top w:val="single" w:sz="4" w:space="0" w:color="000000"/>
              <w:left w:val="single" w:sz="4" w:space="0" w:color="000000"/>
              <w:bottom w:val="single" w:sz="4" w:space="0" w:color="000000"/>
              <w:right w:val="single" w:sz="4" w:space="0" w:color="000000"/>
            </w:tcBorders>
            <w:shd w:val="clear" w:color="auto" w:fill="92D050"/>
          </w:tcPr>
          <w:p w:rsidR="0009705A" w:rsidRDefault="00CC0A5E">
            <w:pPr>
              <w:spacing w:after="0" w:line="259" w:lineRule="auto"/>
              <w:ind w:left="0" w:firstLine="0"/>
            </w:pPr>
            <w:r>
              <w:t xml:space="preserve">0 </w:t>
            </w:r>
          </w:p>
        </w:tc>
      </w:tr>
      <w:tr w:rsidR="00E74B73">
        <w:trPr>
          <w:trHeight w:val="780"/>
        </w:trPr>
        <w:tc>
          <w:tcPr>
            <w:tcW w:w="1530"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right="67" w:firstLine="0"/>
              <w:jc w:val="center"/>
            </w:pPr>
            <w:r>
              <w:rPr>
                <w:sz w:val="24"/>
              </w:rPr>
              <w:t xml:space="preserve">1.3 </w:t>
            </w:r>
          </w:p>
        </w:tc>
        <w:tc>
          <w:tcPr>
            <w:tcW w:w="4179" w:type="dxa"/>
            <w:tcBorders>
              <w:top w:val="single" w:sz="4" w:space="0" w:color="000000"/>
              <w:left w:val="single" w:sz="4" w:space="0" w:color="000000"/>
              <w:bottom w:val="single" w:sz="4" w:space="0" w:color="000000"/>
              <w:right w:val="single" w:sz="4" w:space="0" w:color="000000"/>
            </w:tcBorders>
          </w:tcPr>
          <w:p w:rsidR="0009705A" w:rsidRDefault="00CC0A5E" w:rsidP="00CC0A5E">
            <w:pPr>
              <w:spacing w:after="0" w:line="259" w:lineRule="auto"/>
              <w:ind w:left="1" w:firstLine="0"/>
            </w:pPr>
            <w:r>
              <w:t xml:space="preserve">Need for the School’s ICT policy to contain information and guidance about the risks of online radicalisation. </w:t>
            </w:r>
          </w:p>
        </w:tc>
        <w:tc>
          <w:tcPr>
            <w:tcW w:w="1135"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09705A" w:rsidRDefault="00B25FE2">
            <w:pPr>
              <w:spacing w:after="0" w:line="259" w:lineRule="auto"/>
              <w:ind w:left="1" w:right="33" w:firstLine="0"/>
            </w:pPr>
            <w:r>
              <w:t>The school’s Online/IT</w:t>
            </w:r>
            <w:r w:rsidR="00CC0A5E">
              <w:t xml:space="preserve"> Policy makes reference to risks of online extremist material.   </w:t>
            </w:r>
          </w:p>
        </w:tc>
        <w:tc>
          <w:tcPr>
            <w:tcW w:w="1361"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r w:rsidR="00E74B73" w:rsidRPr="008B5D3E">
              <w:t>DSL/Principal</w:t>
            </w:r>
          </w:p>
        </w:tc>
        <w:tc>
          <w:tcPr>
            <w:tcW w:w="121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N/A </w:t>
            </w:r>
          </w:p>
        </w:tc>
        <w:tc>
          <w:tcPr>
            <w:tcW w:w="1356" w:type="dxa"/>
            <w:tcBorders>
              <w:top w:val="single" w:sz="4" w:space="0" w:color="000000"/>
              <w:left w:val="single" w:sz="4" w:space="0" w:color="000000"/>
              <w:bottom w:val="single" w:sz="4" w:space="0" w:color="000000"/>
              <w:right w:val="single" w:sz="4" w:space="0" w:color="000000"/>
            </w:tcBorders>
            <w:shd w:val="clear" w:color="auto" w:fill="92D050"/>
          </w:tcPr>
          <w:p w:rsidR="0009705A" w:rsidRDefault="00CC0A5E">
            <w:pPr>
              <w:spacing w:after="0" w:line="259" w:lineRule="auto"/>
              <w:ind w:left="0" w:firstLine="0"/>
            </w:pPr>
            <w:r>
              <w:t>0</w:t>
            </w:r>
            <w:r>
              <w:rPr>
                <w:color w:val="FFC000"/>
              </w:rPr>
              <w:t xml:space="preserve"> </w:t>
            </w:r>
          </w:p>
        </w:tc>
      </w:tr>
      <w:tr w:rsidR="00E74B73">
        <w:trPr>
          <w:trHeight w:val="4431"/>
        </w:trPr>
        <w:tc>
          <w:tcPr>
            <w:tcW w:w="1530"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right="67" w:firstLine="0"/>
              <w:jc w:val="center"/>
            </w:pPr>
            <w:r>
              <w:rPr>
                <w:sz w:val="24"/>
              </w:rPr>
              <w:t xml:space="preserve">1.4 </w:t>
            </w:r>
          </w:p>
        </w:tc>
        <w:tc>
          <w:tcPr>
            <w:tcW w:w="4179" w:type="dxa"/>
            <w:tcBorders>
              <w:top w:val="single" w:sz="4" w:space="0" w:color="000000"/>
              <w:left w:val="single" w:sz="4" w:space="0" w:color="000000"/>
              <w:bottom w:val="single" w:sz="4" w:space="0" w:color="000000"/>
              <w:right w:val="single" w:sz="4" w:space="0" w:color="000000"/>
            </w:tcBorders>
          </w:tcPr>
          <w:p w:rsidR="0009705A" w:rsidRDefault="00CC0A5E">
            <w:pPr>
              <w:spacing w:after="38" w:line="241" w:lineRule="auto"/>
              <w:ind w:left="1" w:firstLine="0"/>
            </w:pPr>
            <w:r>
              <w:t xml:space="preserve">Need for all staff to have appropriate awareness training in the risks of radicalisation and the Prevent Duty. </w:t>
            </w:r>
          </w:p>
          <w:p w:rsidR="0009705A" w:rsidRDefault="00CC0A5E">
            <w:pPr>
              <w:spacing w:after="24" w:line="259" w:lineRule="auto"/>
              <w:ind w:left="1" w:firstLine="0"/>
            </w:pPr>
            <w:r>
              <w:t xml:space="preserve"> </w:t>
            </w:r>
          </w:p>
          <w:p w:rsidR="0009705A" w:rsidRDefault="00CC0A5E">
            <w:pPr>
              <w:spacing w:after="0" w:line="259" w:lineRule="auto"/>
              <w:ind w:left="1" w:right="66" w:firstLine="0"/>
            </w:pPr>
            <w:r>
              <w:t xml:space="preserve">Need for all pupils to engage in activities that makes them aware of the dangers of extremist views, radicalisation and how to protect themselves and what to do if they are concerned.  </w:t>
            </w:r>
          </w:p>
        </w:tc>
        <w:tc>
          <w:tcPr>
            <w:tcW w:w="1135"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09705A" w:rsidRDefault="00CC0A5E">
            <w:pPr>
              <w:spacing w:after="21" w:line="259" w:lineRule="auto"/>
              <w:ind w:left="1" w:firstLine="0"/>
            </w:pPr>
            <w:r>
              <w:rPr>
                <w:b/>
              </w:rPr>
              <w:t xml:space="preserve">Staff </w:t>
            </w:r>
          </w:p>
          <w:p w:rsidR="0009705A" w:rsidRDefault="00CC0A5E" w:rsidP="00E74B73">
            <w:pPr>
              <w:spacing w:after="0" w:line="255" w:lineRule="auto"/>
              <w:ind w:left="0" w:firstLine="0"/>
            </w:pPr>
            <w:r>
              <w:t xml:space="preserve">All new academic and support staff complete Home Office online PREVENT training once in </w:t>
            </w:r>
            <w:r w:rsidRPr="008B5D3E">
              <w:t xml:space="preserve">their </w:t>
            </w:r>
            <w:r w:rsidR="00E74B73" w:rsidRPr="008B5D3E">
              <w:t>w</w:t>
            </w:r>
            <w:r w:rsidRPr="008B5D3E">
              <w:t>ork</w:t>
            </w:r>
            <w:r w:rsidR="00E74B73" w:rsidRPr="008B5D3E">
              <w:t xml:space="preserve"> </w:t>
            </w:r>
            <w:r w:rsidRPr="008B5D3E">
              <w:t xml:space="preserve">time </w:t>
            </w:r>
            <w:r w:rsidR="00E74B73" w:rsidRPr="008B5D3E">
              <w:t xml:space="preserve">via </w:t>
            </w:r>
            <w:proofErr w:type="spellStart"/>
            <w:r w:rsidR="00E74B73" w:rsidRPr="008B5D3E">
              <w:t>Educare</w:t>
            </w:r>
            <w:proofErr w:type="spellEnd"/>
            <w:r w:rsidR="00E74B73" w:rsidRPr="008B5D3E">
              <w:t xml:space="preserve"> On-line Training Portal.</w:t>
            </w:r>
          </w:p>
          <w:p w:rsidR="00E74B73" w:rsidRDefault="00E74B73" w:rsidP="00EB4C03">
            <w:pPr>
              <w:spacing w:after="0" w:line="259" w:lineRule="auto"/>
            </w:pPr>
          </w:p>
          <w:p w:rsidR="0009705A" w:rsidRDefault="00EB4C03" w:rsidP="00E74B73">
            <w:pPr>
              <w:spacing w:after="35" w:line="247" w:lineRule="auto"/>
              <w:ind w:left="0" w:firstLine="0"/>
            </w:pPr>
            <w:r>
              <w:t>All staff receive regular safeguarding updates with reference to Prevent. All staff are aware of the School’s Prevent Strategy. Literature is distributed to all staf</w:t>
            </w:r>
            <w:r w:rsidR="00E74B73">
              <w:t>f summarising the School’s Preve</w:t>
            </w:r>
            <w:r>
              <w:t xml:space="preserve">nt Strategy. </w:t>
            </w:r>
          </w:p>
        </w:tc>
        <w:tc>
          <w:tcPr>
            <w:tcW w:w="1361"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p>
          <w:p w:rsidR="00E74B73" w:rsidRDefault="00E74B73">
            <w:pPr>
              <w:spacing w:after="0" w:line="259" w:lineRule="auto"/>
              <w:ind w:left="1" w:firstLine="0"/>
            </w:pPr>
            <w:r w:rsidRPr="008B5D3E">
              <w:t>DSL</w:t>
            </w: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pPr>
              <w:spacing w:after="0" w:line="259" w:lineRule="auto"/>
              <w:ind w:left="1" w:firstLine="0"/>
            </w:pPr>
            <w:r w:rsidRPr="008B5D3E">
              <w:t>DSL</w:t>
            </w: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pPr>
              <w:spacing w:after="0" w:line="259" w:lineRule="auto"/>
              <w:ind w:left="1" w:firstLine="0"/>
            </w:pPr>
          </w:p>
          <w:p w:rsidR="00E74B73" w:rsidRDefault="00E74B73" w:rsidP="00E74B73">
            <w:pPr>
              <w:spacing w:after="0" w:line="259" w:lineRule="auto"/>
              <w:ind w:left="0" w:firstLine="0"/>
            </w:pPr>
          </w:p>
        </w:tc>
        <w:tc>
          <w:tcPr>
            <w:tcW w:w="121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Ongoing </w:t>
            </w:r>
          </w:p>
        </w:tc>
        <w:tc>
          <w:tcPr>
            <w:tcW w:w="1356" w:type="dxa"/>
            <w:tcBorders>
              <w:top w:val="single" w:sz="4" w:space="0" w:color="000000"/>
              <w:left w:val="single" w:sz="4" w:space="0" w:color="000000"/>
              <w:bottom w:val="single" w:sz="4" w:space="0" w:color="000000"/>
              <w:right w:val="single" w:sz="4" w:space="0" w:color="000000"/>
            </w:tcBorders>
            <w:shd w:val="clear" w:color="auto" w:fill="92D050"/>
          </w:tcPr>
          <w:p w:rsidR="0009705A" w:rsidRDefault="00CC0A5E">
            <w:pPr>
              <w:spacing w:after="0" w:line="259" w:lineRule="auto"/>
              <w:ind w:left="0" w:firstLine="0"/>
            </w:pPr>
            <w:r>
              <w:t xml:space="preserve">0 </w:t>
            </w:r>
          </w:p>
        </w:tc>
      </w:tr>
    </w:tbl>
    <w:p w:rsidR="0009705A" w:rsidRDefault="0009705A">
      <w:pPr>
        <w:spacing w:after="0" w:line="259" w:lineRule="auto"/>
        <w:ind w:left="-1440" w:right="15392" w:firstLine="0"/>
      </w:pPr>
    </w:p>
    <w:tbl>
      <w:tblPr>
        <w:tblStyle w:val="TableGrid"/>
        <w:tblW w:w="13950" w:type="dxa"/>
        <w:tblInd w:w="5" w:type="dxa"/>
        <w:tblCellMar>
          <w:top w:w="26" w:type="dxa"/>
          <w:left w:w="107" w:type="dxa"/>
          <w:right w:w="53" w:type="dxa"/>
        </w:tblCellMar>
        <w:tblLook w:val="04A0" w:firstRow="1" w:lastRow="0" w:firstColumn="1" w:lastColumn="0" w:noHBand="0" w:noVBand="1"/>
      </w:tblPr>
      <w:tblGrid>
        <w:gridCol w:w="1532"/>
        <w:gridCol w:w="4179"/>
        <w:gridCol w:w="1135"/>
        <w:gridCol w:w="3168"/>
        <w:gridCol w:w="1361"/>
        <w:gridCol w:w="1219"/>
        <w:gridCol w:w="1356"/>
      </w:tblGrid>
      <w:tr w:rsidR="0009705A" w:rsidTr="00EB4C03">
        <w:trPr>
          <w:trHeight w:val="2224"/>
        </w:trPr>
        <w:tc>
          <w:tcPr>
            <w:tcW w:w="1532" w:type="dxa"/>
            <w:tcBorders>
              <w:top w:val="single" w:sz="4" w:space="0" w:color="000000"/>
              <w:left w:val="single" w:sz="4" w:space="0" w:color="000000"/>
              <w:bottom w:val="single" w:sz="4" w:space="0" w:color="000000"/>
              <w:right w:val="single" w:sz="4" w:space="0" w:color="000000"/>
            </w:tcBorders>
          </w:tcPr>
          <w:p w:rsidR="0009705A" w:rsidRDefault="0009705A">
            <w:pPr>
              <w:spacing w:after="160" w:line="259" w:lineRule="auto"/>
              <w:ind w:left="0" w:firstLine="0"/>
            </w:pPr>
          </w:p>
        </w:tc>
        <w:tc>
          <w:tcPr>
            <w:tcW w:w="4179" w:type="dxa"/>
            <w:tcBorders>
              <w:top w:val="single" w:sz="4" w:space="0" w:color="000000"/>
              <w:left w:val="single" w:sz="4" w:space="0" w:color="000000"/>
              <w:bottom w:val="single" w:sz="4" w:space="0" w:color="000000"/>
              <w:right w:val="single" w:sz="4" w:space="0" w:color="000000"/>
            </w:tcBorders>
          </w:tcPr>
          <w:p w:rsidR="0009705A" w:rsidRDefault="0009705A">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09705A" w:rsidRDefault="0009705A">
            <w:pPr>
              <w:spacing w:after="160" w:line="259" w:lineRule="auto"/>
              <w:ind w:left="0" w:firstLine="0"/>
            </w:pPr>
          </w:p>
        </w:tc>
        <w:tc>
          <w:tcPr>
            <w:tcW w:w="3168" w:type="dxa"/>
            <w:tcBorders>
              <w:top w:val="single" w:sz="4" w:space="0" w:color="000000"/>
              <w:left w:val="single" w:sz="4" w:space="0" w:color="000000"/>
              <w:bottom w:val="single" w:sz="4" w:space="0" w:color="000000"/>
              <w:right w:val="single" w:sz="4" w:space="0" w:color="000000"/>
            </w:tcBorders>
          </w:tcPr>
          <w:p w:rsidR="0009705A" w:rsidRDefault="0009705A">
            <w:pPr>
              <w:spacing w:after="21" w:line="259" w:lineRule="auto"/>
              <w:ind w:left="1" w:firstLine="0"/>
            </w:pPr>
          </w:p>
          <w:p w:rsidR="0009705A" w:rsidRDefault="00CC0A5E">
            <w:pPr>
              <w:spacing w:after="24" w:line="259" w:lineRule="auto"/>
              <w:ind w:left="1" w:firstLine="0"/>
            </w:pPr>
            <w:r>
              <w:rPr>
                <w:b/>
              </w:rPr>
              <w:t xml:space="preserve">Pupils </w:t>
            </w:r>
          </w:p>
          <w:p w:rsidR="0009705A" w:rsidRDefault="00CC0A5E">
            <w:pPr>
              <w:spacing w:after="0" w:line="241" w:lineRule="auto"/>
              <w:ind w:left="1" w:firstLine="0"/>
            </w:pPr>
            <w:r>
              <w:t xml:space="preserve">Radicalisation and keeping yourself safe online is built in to </w:t>
            </w:r>
          </w:p>
          <w:p w:rsidR="0009705A" w:rsidRDefault="00810C4C">
            <w:pPr>
              <w:spacing w:after="0" w:line="259" w:lineRule="auto"/>
              <w:ind w:left="1" w:firstLine="0"/>
            </w:pPr>
            <w:r>
              <w:t>the School’s PSH</w:t>
            </w:r>
            <w:r w:rsidR="00CC0A5E">
              <w:t>E programm</w:t>
            </w:r>
            <w:r w:rsidR="00B25FE2">
              <w:t>e and addressed by the SLT at</w:t>
            </w:r>
            <w:r w:rsidR="00CC0A5E">
              <w:t xml:space="preserve"> assembli</w:t>
            </w:r>
            <w:r w:rsidR="00B25FE2">
              <w:t>es.</w:t>
            </w:r>
            <w:r>
              <w:t xml:space="preserve"> </w:t>
            </w:r>
            <w:r w:rsidR="00CC0A5E">
              <w:t xml:space="preserve"> </w:t>
            </w:r>
          </w:p>
        </w:tc>
        <w:tc>
          <w:tcPr>
            <w:tcW w:w="1361" w:type="dxa"/>
            <w:tcBorders>
              <w:top w:val="single" w:sz="4" w:space="0" w:color="000000"/>
              <w:left w:val="single" w:sz="4" w:space="0" w:color="000000"/>
              <w:bottom w:val="single" w:sz="4" w:space="0" w:color="000000"/>
              <w:right w:val="single" w:sz="4" w:space="0" w:color="000000"/>
            </w:tcBorders>
          </w:tcPr>
          <w:p w:rsidR="0009705A" w:rsidRPr="008B5D3E" w:rsidRDefault="0009705A">
            <w:pPr>
              <w:spacing w:after="160" w:line="259" w:lineRule="auto"/>
              <w:ind w:left="0" w:firstLine="0"/>
            </w:pPr>
          </w:p>
          <w:p w:rsidR="00E74B73" w:rsidRPr="008B5D3E" w:rsidRDefault="00E74B73">
            <w:pPr>
              <w:spacing w:after="160" w:line="259" w:lineRule="auto"/>
              <w:ind w:left="0" w:firstLine="0"/>
            </w:pPr>
            <w:r w:rsidRPr="008B5D3E">
              <w:t>Principals</w:t>
            </w:r>
          </w:p>
        </w:tc>
        <w:tc>
          <w:tcPr>
            <w:tcW w:w="1219" w:type="dxa"/>
            <w:tcBorders>
              <w:top w:val="single" w:sz="4" w:space="0" w:color="000000"/>
              <w:left w:val="single" w:sz="4" w:space="0" w:color="000000"/>
              <w:bottom w:val="single" w:sz="4" w:space="0" w:color="000000"/>
              <w:right w:val="single" w:sz="4" w:space="0" w:color="000000"/>
            </w:tcBorders>
          </w:tcPr>
          <w:p w:rsidR="0009705A" w:rsidRDefault="0009705A">
            <w:pPr>
              <w:spacing w:after="160" w:line="259" w:lineRule="auto"/>
              <w:ind w:left="0" w:firstLine="0"/>
            </w:pPr>
          </w:p>
        </w:tc>
        <w:tc>
          <w:tcPr>
            <w:tcW w:w="1356" w:type="dxa"/>
            <w:tcBorders>
              <w:top w:val="single" w:sz="4" w:space="0" w:color="000000"/>
              <w:left w:val="single" w:sz="4" w:space="0" w:color="000000"/>
              <w:bottom w:val="single" w:sz="4" w:space="0" w:color="000000"/>
              <w:right w:val="single" w:sz="4" w:space="0" w:color="000000"/>
            </w:tcBorders>
            <w:shd w:val="clear" w:color="auto" w:fill="92D050"/>
          </w:tcPr>
          <w:p w:rsidR="0009705A" w:rsidRDefault="0009705A">
            <w:pPr>
              <w:spacing w:after="160" w:line="259" w:lineRule="auto"/>
              <w:ind w:left="0" w:firstLine="0"/>
            </w:pPr>
          </w:p>
        </w:tc>
      </w:tr>
      <w:tr w:rsidR="0009705A">
        <w:trPr>
          <w:trHeight w:val="1890"/>
        </w:trPr>
        <w:tc>
          <w:tcPr>
            <w:tcW w:w="1532"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right="55" w:firstLine="0"/>
              <w:jc w:val="center"/>
            </w:pPr>
            <w:r>
              <w:rPr>
                <w:sz w:val="24"/>
              </w:rPr>
              <w:t xml:space="preserve">1.5 </w:t>
            </w:r>
          </w:p>
        </w:tc>
        <w:tc>
          <w:tcPr>
            <w:tcW w:w="417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Need for recruitment procedures to rigorously reflect the values of the School as well as the importance the School places on Safeguarding </w:t>
            </w:r>
          </w:p>
        </w:tc>
        <w:tc>
          <w:tcPr>
            <w:tcW w:w="1135"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41" w:lineRule="auto"/>
              <w:ind w:left="1" w:right="17" w:firstLine="0"/>
            </w:pPr>
            <w:r>
              <w:t>The Leader</w:t>
            </w:r>
            <w:r w:rsidR="00810C4C">
              <w:t>ship Team (</w:t>
            </w:r>
            <w:proofErr w:type="gramStart"/>
            <w:r w:rsidR="00810C4C">
              <w:t xml:space="preserve">including </w:t>
            </w:r>
            <w:r>
              <w:t xml:space="preserve"> HR</w:t>
            </w:r>
            <w:proofErr w:type="gramEnd"/>
            <w:r>
              <w:t>) take collective responsibility at interview to make explicit th</w:t>
            </w:r>
            <w:r w:rsidR="00810C4C">
              <w:t>e School’s core values.  The Principal</w:t>
            </w:r>
            <w:r>
              <w:t xml:space="preserve"> specifically explores safeguarding matters. </w:t>
            </w:r>
          </w:p>
          <w:p w:rsidR="0009705A" w:rsidRDefault="00810C4C" w:rsidP="008F2F04">
            <w:pPr>
              <w:spacing w:after="0" w:line="259" w:lineRule="auto"/>
              <w:ind w:left="1" w:firstLine="0"/>
            </w:pPr>
            <w:r>
              <w:t>In the absence of the Principal</w:t>
            </w:r>
            <w:r w:rsidR="00CC0A5E">
              <w:t xml:space="preserve"> the </w:t>
            </w:r>
            <w:r>
              <w:t>DSL</w:t>
            </w:r>
            <w:r w:rsidR="00CC0A5E">
              <w:t xml:space="preserve"> will explore</w:t>
            </w:r>
            <w:r>
              <w:t xml:space="preserve"> safeguarding issues.  All other elements of the recruiting process, application form, job and school description make explicit the school’s values and safeguarding responsibilities.   </w:t>
            </w:r>
            <w:r w:rsidR="00CC0A5E">
              <w:t xml:space="preserve"> </w:t>
            </w:r>
          </w:p>
        </w:tc>
        <w:tc>
          <w:tcPr>
            <w:tcW w:w="1361" w:type="dxa"/>
            <w:tcBorders>
              <w:top w:val="single" w:sz="4" w:space="0" w:color="000000"/>
              <w:left w:val="single" w:sz="4" w:space="0" w:color="000000"/>
              <w:bottom w:val="single" w:sz="4" w:space="0" w:color="000000"/>
              <w:right w:val="single" w:sz="4" w:space="0" w:color="000000"/>
            </w:tcBorders>
          </w:tcPr>
          <w:p w:rsidR="0009705A" w:rsidRDefault="00810C4C" w:rsidP="00810C4C">
            <w:pPr>
              <w:spacing w:after="0" w:line="259" w:lineRule="auto"/>
              <w:ind w:left="1" w:firstLine="0"/>
            </w:pPr>
            <w:r>
              <w:t>Principal</w:t>
            </w:r>
            <w:r w:rsidR="00CC0A5E">
              <w:t xml:space="preserve">/  </w:t>
            </w:r>
          </w:p>
          <w:p w:rsidR="0009705A" w:rsidRDefault="00CC0A5E">
            <w:pPr>
              <w:spacing w:after="0" w:line="259" w:lineRule="auto"/>
              <w:ind w:left="1" w:firstLine="0"/>
            </w:pPr>
            <w:r>
              <w:t xml:space="preserve">HR </w:t>
            </w:r>
          </w:p>
        </w:tc>
        <w:tc>
          <w:tcPr>
            <w:tcW w:w="121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Annual Review </w:t>
            </w:r>
          </w:p>
        </w:tc>
        <w:tc>
          <w:tcPr>
            <w:tcW w:w="1356" w:type="dxa"/>
            <w:tcBorders>
              <w:top w:val="single" w:sz="4" w:space="0" w:color="000000"/>
              <w:left w:val="single" w:sz="4" w:space="0" w:color="000000"/>
              <w:bottom w:val="single" w:sz="4" w:space="0" w:color="000000"/>
              <w:right w:val="single" w:sz="4" w:space="0" w:color="000000"/>
            </w:tcBorders>
            <w:shd w:val="clear" w:color="auto" w:fill="92D050"/>
          </w:tcPr>
          <w:p w:rsidR="0009705A" w:rsidRDefault="00CC0A5E">
            <w:pPr>
              <w:spacing w:after="0" w:line="259" w:lineRule="auto"/>
              <w:ind w:left="0" w:firstLine="0"/>
            </w:pPr>
            <w:r>
              <w:t xml:space="preserve">0 </w:t>
            </w: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p w:rsidR="00E74B73" w:rsidRDefault="00E74B73">
            <w:pPr>
              <w:spacing w:after="0" w:line="259" w:lineRule="auto"/>
              <w:ind w:left="0" w:firstLine="0"/>
            </w:pPr>
          </w:p>
        </w:tc>
      </w:tr>
    </w:tbl>
    <w:p w:rsidR="0009705A" w:rsidRDefault="0009705A">
      <w:pPr>
        <w:spacing w:after="0" w:line="259" w:lineRule="auto"/>
        <w:ind w:left="-1440" w:right="15392" w:firstLine="0"/>
      </w:pPr>
    </w:p>
    <w:p w:rsidR="00E74B73" w:rsidRDefault="00E74B73">
      <w:pPr>
        <w:spacing w:after="0" w:line="259" w:lineRule="auto"/>
        <w:ind w:left="-1440" w:right="15392" w:firstLine="0"/>
      </w:pPr>
    </w:p>
    <w:p w:rsidR="00E74B73" w:rsidRDefault="00E74B73">
      <w:pPr>
        <w:spacing w:after="0" w:line="259" w:lineRule="auto"/>
        <w:ind w:left="-1440" w:right="15392" w:firstLine="0"/>
      </w:pPr>
    </w:p>
    <w:p w:rsidR="00E74B73" w:rsidRDefault="00E74B73">
      <w:pPr>
        <w:spacing w:after="0" w:line="259" w:lineRule="auto"/>
        <w:ind w:left="-1440" w:right="15392" w:firstLine="0"/>
      </w:pPr>
    </w:p>
    <w:p w:rsidR="00E74B73" w:rsidRDefault="00E74B73">
      <w:pPr>
        <w:spacing w:after="0" w:line="259" w:lineRule="auto"/>
        <w:ind w:left="-1440" w:right="15392" w:firstLine="0"/>
      </w:pPr>
    </w:p>
    <w:p w:rsidR="00E74B73" w:rsidRDefault="00E74B73">
      <w:pPr>
        <w:spacing w:after="0" w:line="259" w:lineRule="auto"/>
        <w:ind w:left="-1440" w:right="15392" w:firstLine="0"/>
      </w:pPr>
    </w:p>
    <w:p w:rsidR="00E74B73" w:rsidRDefault="00E74B73">
      <w:pPr>
        <w:spacing w:after="0" w:line="259" w:lineRule="auto"/>
        <w:ind w:left="-1440" w:right="15392" w:firstLine="0"/>
      </w:pPr>
    </w:p>
    <w:tbl>
      <w:tblPr>
        <w:tblStyle w:val="TableGrid"/>
        <w:tblW w:w="13948" w:type="dxa"/>
        <w:tblInd w:w="6" w:type="dxa"/>
        <w:tblCellMar>
          <w:top w:w="11" w:type="dxa"/>
          <w:left w:w="107" w:type="dxa"/>
          <w:right w:w="57" w:type="dxa"/>
        </w:tblCellMar>
        <w:tblLook w:val="04A0" w:firstRow="1" w:lastRow="0" w:firstColumn="1" w:lastColumn="0" w:noHBand="0" w:noVBand="1"/>
      </w:tblPr>
      <w:tblGrid>
        <w:gridCol w:w="1530"/>
        <w:gridCol w:w="4179"/>
        <w:gridCol w:w="1135"/>
        <w:gridCol w:w="3168"/>
        <w:gridCol w:w="1361"/>
        <w:gridCol w:w="1219"/>
        <w:gridCol w:w="1356"/>
      </w:tblGrid>
      <w:tr w:rsidR="0009705A">
        <w:trPr>
          <w:trHeight w:val="365"/>
        </w:trPr>
        <w:tc>
          <w:tcPr>
            <w:tcW w:w="13948" w:type="dxa"/>
            <w:gridSpan w:val="7"/>
            <w:tcBorders>
              <w:top w:val="single" w:sz="4" w:space="0" w:color="000000"/>
              <w:left w:val="single" w:sz="4" w:space="0" w:color="000000"/>
              <w:bottom w:val="single" w:sz="4" w:space="0" w:color="000000"/>
              <w:right w:val="single" w:sz="4" w:space="0" w:color="000000"/>
            </w:tcBorders>
            <w:shd w:val="clear" w:color="auto" w:fill="CCC0D9"/>
          </w:tcPr>
          <w:p w:rsidR="0009705A" w:rsidRDefault="00CC0A5E">
            <w:pPr>
              <w:spacing w:after="0" w:line="259" w:lineRule="auto"/>
              <w:ind w:left="0" w:firstLine="0"/>
            </w:pPr>
            <w:r>
              <w:rPr>
                <w:b/>
                <w:sz w:val="24"/>
              </w:rPr>
              <w:lastRenderedPageBreak/>
              <w:t xml:space="preserve">PREVENT STRATEGY OBJECTIVE 2:  WORKING IN PARTNERSHIP </w:t>
            </w:r>
          </w:p>
        </w:tc>
      </w:tr>
      <w:tr w:rsidR="0009705A" w:rsidTr="00EB4C03">
        <w:trPr>
          <w:trHeight w:val="3232"/>
        </w:trPr>
        <w:tc>
          <w:tcPr>
            <w:tcW w:w="1530"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right="52" w:firstLine="0"/>
              <w:jc w:val="center"/>
            </w:pPr>
            <w:r>
              <w:rPr>
                <w:sz w:val="24"/>
              </w:rPr>
              <w:t xml:space="preserve">2.1 </w:t>
            </w:r>
          </w:p>
        </w:tc>
        <w:tc>
          <w:tcPr>
            <w:tcW w:w="417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Need for all staff to receive appropriate training so that they know what to do if they are concerned about radicalisation </w:t>
            </w:r>
          </w:p>
        </w:tc>
        <w:tc>
          <w:tcPr>
            <w:tcW w:w="1135"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09705A" w:rsidRDefault="00CC0A5E" w:rsidP="00EB4C03">
            <w:pPr>
              <w:spacing w:after="0" w:line="241" w:lineRule="auto"/>
              <w:ind w:left="0" w:right="19" w:firstLine="0"/>
            </w:pPr>
            <w:r>
              <w:t xml:space="preserve">Training records are administered by the </w:t>
            </w:r>
            <w:r w:rsidR="00E74B73">
              <w:t>Safeg</w:t>
            </w:r>
            <w:r w:rsidR="008F2F04">
              <w:t>uarding Officer (DDSL)</w:t>
            </w:r>
            <w:r w:rsidR="00E74B73">
              <w:t xml:space="preserve"> </w:t>
            </w:r>
            <w:r w:rsidR="008F2F04">
              <w:t>an</w:t>
            </w:r>
            <w:r>
              <w:t xml:space="preserve">d overseen by the DSL.  Training records are reviewed termly by the DSL and Safeguarding Governor. </w:t>
            </w:r>
          </w:p>
          <w:p w:rsidR="0009705A" w:rsidRDefault="008F2F04">
            <w:pPr>
              <w:spacing w:after="0" w:line="241" w:lineRule="auto"/>
              <w:ind w:left="1" w:firstLine="0"/>
              <w:jc w:val="both"/>
            </w:pPr>
            <w:r>
              <w:t xml:space="preserve">Staff are </w:t>
            </w:r>
            <w:r w:rsidR="00CC0A5E">
              <w:t xml:space="preserve">made aware of the School’s Prevent Strategy. All </w:t>
            </w:r>
          </w:p>
          <w:p w:rsidR="0009705A" w:rsidRDefault="00CC0A5E">
            <w:pPr>
              <w:spacing w:after="0" w:line="259" w:lineRule="auto"/>
              <w:ind w:left="1" w:firstLine="0"/>
            </w:pPr>
            <w:r>
              <w:t xml:space="preserve">staff receive literature summarising the strategy including information about how to report a concern. </w:t>
            </w:r>
          </w:p>
        </w:tc>
        <w:tc>
          <w:tcPr>
            <w:tcW w:w="1361"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r w:rsidR="00E74B73" w:rsidRPr="008B5D3E">
              <w:t>DSL</w:t>
            </w:r>
          </w:p>
        </w:tc>
        <w:tc>
          <w:tcPr>
            <w:tcW w:w="121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N/A </w:t>
            </w:r>
          </w:p>
        </w:tc>
        <w:tc>
          <w:tcPr>
            <w:tcW w:w="1356" w:type="dxa"/>
            <w:tcBorders>
              <w:top w:val="single" w:sz="4" w:space="0" w:color="000000"/>
              <w:left w:val="single" w:sz="4" w:space="0" w:color="000000"/>
              <w:bottom w:val="single" w:sz="4" w:space="0" w:color="000000"/>
              <w:right w:val="single" w:sz="4" w:space="0" w:color="000000"/>
            </w:tcBorders>
            <w:shd w:val="clear" w:color="auto" w:fill="92D050"/>
          </w:tcPr>
          <w:p w:rsidR="0009705A" w:rsidRDefault="00CC0A5E">
            <w:pPr>
              <w:spacing w:after="0" w:line="259" w:lineRule="auto"/>
              <w:ind w:left="0" w:firstLine="0"/>
            </w:pPr>
            <w:r>
              <w:t xml:space="preserve">0 </w:t>
            </w:r>
          </w:p>
        </w:tc>
      </w:tr>
      <w:tr w:rsidR="0009705A">
        <w:trPr>
          <w:trHeight w:val="2118"/>
        </w:trPr>
        <w:tc>
          <w:tcPr>
            <w:tcW w:w="1530"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0" w:right="52" w:firstLine="0"/>
              <w:jc w:val="center"/>
            </w:pPr>
            <w:r>
              <w:rPr>
                <w:sz w:val="24"/>
              </w:rPr>
              <w:t xml:space="preserve">2.2 </w:t>
            </w:r>
          </w:p>
        </w:tc>
        <w:tc>
          <w:tcPr>
            <w:tcW w:w="417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right="39" w:firstLine="0"/>
            </w:pPr>
            <w:r>
              <w:t xml:space="preserve">Need to include radicalisation and extremism within adults and children’s safeguarding policy and procedure including a reference to the Channel process. </w:t>
            </w:r>
          </w:p>
        </w:tc>
        <w:tc>
          <w:tcPr>
            <w:tcW w:w="1135"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41" w:lineRule="auto"/>
              <w:ind w:left="1" w:right="29" w:firstLine="0"/>
            </w:pPr>
            <w:r>
              <w:t xml:space="preserve">Full details on Prevent, including reporting procedures to follow are contained in the School’s Safeguarding Policy and Child </w:t>
            </w:r>
          </w:p>
          <w:p w:rsidR="0009705A" w:rsidRDefault="00CC0A5E">
            <w:pPr>
              <w:spacing w:after="0" w:line="259" w:lineRule="auto"/>
              <w:ind w:left="1" w:right="171" w:firstLine="0"/>
              <w:jc w:val="both"/>
            </w:pPr>
            <w:r>
              <w:t>Protection Procedures and the School</w:t>
            </w:r>
            <w:r w:rsidR="00E74B73">
              <w:t xml:space="preserve">’s Prevent Strategy document. </w:t>
            </w:r>
            <w:r>
              <w:t xml:space="preserve">Prevent Strategy leaflets are given to staff. These contain information about </w:t>
            </w:r>
            <w:r w:rsidR="00E74B73">
              <w:t xml:space="preserve">Prevent, including Channel and the Regional Prevent Team’s telephone number. </w:t>
            </w:r>
          </w:p>
        </w:tc>
        <w:tc>
          <w:tcPr>
            <w:tcW w:w="1361"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 </w:t>
            </w:r>
            <w:r w:rsidR="00E74B73" w:rsidRPr="008B5D3E">
              <w:t>DSL</w:t>
            </w:r>
          </w:p>
        </w:tc>
        <w:tc>
          <w:tcPr>
            <w:tcW w:w="1219" w:type="dxa"/>
            <w:tcBorders>
              <w:top w:val="single" w:sz="4" w:space="0" w:color="000000"/>
              <w:left w:val="single" w:sz="4" w:space="0" w:color="000000"/>
              <w:bottom w:val="single" w:sz="4" w:space="0" w:color="000000"/>
              <w:right w:val="single" w:sz="4" w:space="0" w:color="000000"/>
            </w:tcBorders>
          </w:tcPr>
          <w:p w:rsidR="0009705A" w:rsidRDefault="00CC0A5E">
            <w:pPr>
              <w:spacing w:after="0" w:line="259" w:lineRule="auto"/>
              <w:ind w:left="1" w:firstLine="0"/>
            </w:pPr>
            <w:r>
              <w:t xml:space="preserve">N/A </w:t>
            </w:r>
          </w:p>
        </w:tc>
        <w:tc>
          <w:tcPr>
            <w:tcW w:w="1356" w:type="dxa"/>
            <w:tcBorders>
              <w:top w:val="single" w:sz="4" w:space="0" w:color="000000"/>
              <w:left w:val="single" w:sz="4" w:space="0" w:color="000000"/>
              <w:bottom w:val="single" w:sz="4" w:space="0" w:color="000000"/>
              <w:right w:val="single" w:sz="4" w:space="0" w:color="000000"/>
            </w:tcBorders>
            <w:shd w:val="clear" w:color="auto" w:fill="92D050"/>
          </w:tcPr>
          <w:p w:rsidR="0009705A" w:rsidRDefault="00CC0A5E">
            <w:pPr>
              <w:spacing w:after="0" w:line="259" w:lineRule="auto"/>
              <w:ind w:left="0" w:firstLine="0"/>
            </w:pPr>
            <w:r>
              <w:t xml:space="preserve">0 </w:t>
            </w:r>
          </w:p>
        </w:tc>
      </w:tr>
      <w:tr w:rsidR="00E74B73" w:rsidTr="008B5D3E">
        <w:trPr>
          <w:trHeight w:val="2118"/>
        </w:trPr>
        <w:tc>
          <w:tcPr>
            <w:tcW w:w="1530" w:type="dxa"/>
            <w:tcBorders>
              <w:top w:val="single" w:sz="4" w:space="0" w:color="000000"/>
              <w:left w:val="single" w:sz="4" w:space="0" w:color="000000"/>
              <w:bottom w:val="single" w:sz="4" w:space="0" w:color="000000"/>
              <w:right w:val="single" w:sz="4" w:space="0" w:color="000000"/>
            </w:tcBorders>
          </w:tcPr>
          <w:p w:rsidR="00E74B73" w:rsidRDefault="00E74B73" w:rsidP="00E74B73">
            <w:pPr>
              <w:spacing w:after="0" w:line="259" w:lineRule="auto"/>
              <w:ind w:left="0" w:right="48" w:firstLine="0"/>
              <w:jc w:val="center"/>
            </w:pPr>
            <w:r>
              <w:rPr>
                <w:sz w:val="24"/>
              </w:rPr>
              <w:t xml:space="preserve">2.3 </w:t>
            </w:r>
          </w:p>
        </w:tc>
        <w:tc>
          <w:tcPr>
            <w:tcW w:w="4179" w:type="dxa"/>
            <w:tcBorders>
              <w:top w:val="single" w:sz="4" w:space="0" w:color="000000"/>
              <w:left w:val="single" w:sz="4" w:space="0" w:color="000000"/>
              <w:bottom w:val="single" w:sz="4" w:space="0" w:color="000000"/>
              <w:right w:val="single" w:sz="4" w:space="0" w:color="000000"/>
            </w:tcBorders>
          </w:tcPr>
          <w:p w:rsidR="00E74B73" w:rsidRDefault="00E74B73" w:rsidP="00E74B73">
            <w:pPr>
              <w:spacing w:after="0" w:line="259" w:lineRule="auto"/>
              <w:ind w:left="1" w:firstLine="0"/>
            </w:pPr>
            <w:r>
              <w:t xml:space="preserve">Need to train all members of staff to be able to challenge confidently extremist behaviour and recognise an individual who may be vulnerable to radicalisation. </w:t>
            </w:r>
          </w:p>
        </w:tc>
        <w:tc>
          <w:tcPr>
            <w:tcW w:w="1135" w:type="dxa"/>
            <w:tcBorders>
              <w:top w:val="single" w:sz="4" w:space="0" w:color="000000"/>
              <w:left w:val="single" w:sz="4" w:space="0" w:color="000000"/>
              <w:bottom w:val="single" w:sz="4" w:space="0" w:color="000000"/>
              <w:right w:val="single" w:sz="4" w:space="0" w:color="000000"/>
            </w:tcBorders>
          </w:tcPr>
          <w:p w:rsidR="00E74B73" w:rsidRDefault="00E74B73" w:rsidP="00E74B73">
            <w:pPr>
              <w:spacing w:after="0" w:line="259" w:lineRule="auto"/>
              <w:ind w:left="1"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E74B73" w:rsidRDefault="002768FE" w:rsidP="00E74B73">
            <w:pPr>
              <w:spacing w:after="0" w:line="259" w:lineRule="auto"/>
              <w:ind w:left="1" w:firstLine="0"/>
            </w:pPr>
            <w:r w:rsidRPr="008B5D3E">
              <w:t xml:space="preserve">All </w:t>
            </w:r>
            <w:r w:rsidR="00E74B73" w:rsidRPr="008B5D3E">
              <w:t>staff have b</w:t>
            </w:r>
            <w:r w:rsidR="008B5D3E" w:rsidRPr="008B5D3E">
              <w:t xml:space="preserve">een trained as detailed above. </w:t>
            </w:r>
            <w:r w:rsidR="00E74B73">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4B73" w:rsidRDefault="00E74B73" w:rsidP="00E74B73">
            <w:pPr>
              <w:spacing w:after="0" w:line="259" w:lineRule="auto"/>
              <w:ind w:left="1" w:firstLine="0"/>
            </w:pPr>
            <w:r>
              <w:t xml:space="preserve"> </w:t>
            </w:r>
            <w:r w:rsidR="002768FE" w:rsidRPr="008B5D3E">
              <w:t>DSL</w:t>
            </w:r>
          </w:p>
        </w:tc>
        <w:tc>
          <w:tcPr>
            <w:tcW w:w="1219" w:type="dxa"/>
            <w:tcBorders>
              <w:top w:val="single" w:sz="4" w:space="0" w:color="000000"/>
              <w:left w:val="single" w:sz="4" w:space="0" w:color="000000"/>
              <w:bottom w:val="single" w:sz="4" w:space="0" w:color="000000"/>
              <w:right w:val="single" w:sz="4" w:space="0" w:color="000000"/>
            </w:tcBorders>
          </w:tcPr>
          <w:p w:rsidR="00E74B73" w:rsidRDefault="00E74B73" w:rsidP="00E74B73">
            <w:pPr>
              <w:spacing w:after="0" w:line="259" w:lineRule="auto"/>
              <w:ind w:left="1" w:firstLine="0"/>
            </w:pPr>
            <w:r>
              <w:t xml:space="preserve">N/A </w:t>
            </w:r>
          </w:p>
        </w:tc>
        <w:tc>
          <w:tcPr>
            <w:tcW w:w="1356" w:type="dxa"/>
            <w:tcBorders>
              <w:top w:val="single" w:sz="4" w:space="0" w:color="000000"/>
              <w:left w:val="single" w:sz="4" w:space="0" w:color="000000"/>
              <w:bottom w:val="single" w:sz="4" w:space="0" w:color="000000"/>
              <w:right w:val="single" w:sz="4" w:space="0" w:color="000000"/>
            </w:tcBorders>
            <w:shd w:val="clear" w:color="auto" w:fill="92D050"/>
          </w:tcPr>
          <w:p w:rsidR="00E74B73" w:rsidRDefault="00E74B73" w:rsidP="00E74B73">
            <w:pPr>
              <w:spacing w:after="0" w:line="259" w:lineRule="auto"/>
              <w:ind w:left="0" w:firstLine="0"/>
            </w:pPr>
            <w:r>
              <w:t xml:space="preserve">0 </w:t>
            </w:r>
          </w:p>
        </w:tc>
      </w:tr>
    </w:tbl>
    <w:p w:rsidR="0009705A" w:rsidRDefault="0009705A">
      <w:pPr>
        <w:spacing w:after="0" w:line="259" w:lineRule="auto"/>
        <w:ind w:left="-1440" w:right="15392" w:firstLine="0"/>
      </w:pPr>
    </w:p>
    <w:tbl>
      <w:tblPr>
        <w:tblStyle w:val="TableGrid"/>
        <w:tblW w:w="13948" w:type="dxa"/>
        <w:tblInd w:w="6" w:type="dxa"/>
        <w:tblCellMar>
          <w:top w:w="11" w:type="dxa"/>
          <w:left w:w="107" w:type="dxa"/>
          <w:right w:w="61" w:type="dxa"/>
        </w:tblCellMar>
        <w:tblLook w:val="04A0" w:firstRow="1" w:lastRow="0" w:firstColumn="1" w:lastColumn="0" w:noHBand="0" w:noVBand="1"/>
      </w:tblPr>
      <w:tblGrid>
        <w:gridCol w:w="1530"/>
        <w:gridCol w:w="4179"/>
        <w:gridCol w:w="1135"/>
        <w:gridCol w:w="3168"/>
        <w:gridCol w:w="1361"/>
        <w:gridCol w:w="1219"/>
        <w:gridCol w:w="1356"/>
      </w:tblGrid>
      <w:tr w:rsidR="0009705A">
        <w:trPr>
          <w:trHeight w:val="366"/>
        </w:trPr>
        <w:tc>
          <w:tcPr>
            <w:tcW w:w="13948" w:type="dxa"/>
            <w:gridSpan w:val="7"/>
            <w:tcBorders>
              <w:top w:val="single" w:sz="4" w:space="0" w:color="000000"/>
              <w:left w:val="single" w:sz="4" w:space="0" w:color="000000"/>
              <w:bottom w:val="single" w:sz="4" w:space="0" w:color="000000"/>
              <w:right w:val="single" w:sz="4" w:space="0" w:color="000000"/>
            </w:tcBorders>
            <w:shd w:val="clear" w:color="auto" w:fill="CCC0D9"/>
          </w:tcPr>
          <w:p w:rsidR="0009705A" w:rsidRDefault="00CC0A5E">
            <w:pPr>
              <w:spacing w:after="0" w:line="259" w:lineRule="auto"/>
              <w:ind w:left="0" w:firstLine="0"/>
            </w:pPr>
            <w:r>
              <w:rPr>
                <w:b/>
                <w:sz w:val="24"/>
              </w:rPr>
              <w:lastRenderedPageBreak/>
              <w:t xml:space="preserve">PREVENT STRATEGY OBJECTIVE 3:  APPROPRIATE CAPABILITIES </w:t>
            </w:r>
          </w:p>
        </w:tc>
      </w:tr>
      <w:tr w:rsidR="0097329F">
        <w:trPr>
          <w:trHeight w:val="2160"/>
        </w:trPr>
        <w:tc>
          <w:tcPr>
            <w:tcW w:w="1530" w:type="dxa"/>
            <w:tcBorders>
              <w:top w:val="single" w:sz="4" w:space="0" w:color="000000"/>
              <w:left w:val="single" w:sz="4" w:space="0" w:color="000000"/>
              <w:bottom w:val="single" w:sz="4" w:space="0" w:color="000000"/>
              <w:right w:val="single" w:sz="4" w:space="0" w:color="000000"/>
            </w:tcBorders>
          </w:tcPr>
          <w:p w:rsidR="0097329F" w:rsidRDefault="0097329F" w:rsidP="0097329F">
            <w:pPr>
              <w:spacing w:after="0" w:line="259" w:lineRule="auto"/>
              <w:ind w:left="0" w:right="48" w:firstLine="0"/>
              <w:jc w:val="center"/>
            </w:pPr>
            <w:r>
              <w:rPr>
                <w:sz w:val="24"/>
              </w:rPr>
              <w:t xml:space="preserve">3.1 </w:t>
            </w:r>
          </w:p>
        </w:tc>
        <w:tc>
          <w:tcPr>
            <w:tcW w:w="4179" w:type="dxa"/>
            <w:tcBorders>
              <w:top w:val="single" w:sz="4" w:space="0" w:color="000000"/>
              <w:left w:val="single" w:sz="4" w:space="0" w:color="000000"/>
              <w:bottom w:val="single" w:sz="4" w:space="0" w:color="000000"/>
              <w:right w:val="single" w:sz="4" w:space="0" w:color="000000"/>
            </w:tcBorders>
          </w:tcPr>
          <w:p w:rsidR="0097329F" w:rsidRDefault="0097329F" w:rsidP="0097329F">
            <w:pPr>
              <w:spacing w:after="0" w:line="259" w:lineRule="auto"/>
              <w:ind w:left="1" w:firstLine="0"/>
            </w:pPr>
            <w:r>
              <w:t xml:space="preserve">The need that as boarding school with a substantial international community, this school needs to recognise that some overseas pupils may be more vulnerable to extremist views and radicalisation. </w:t>
            </w:r>
          </w:p>
        </w:tc>
        <w:tc>
          <w:tcPr>
            <w:tcW w:w="1135" w:type="dxa"/>
            <w:tcBorders>
              <w:top w:val="single" w:sz="4" w:space="0" w:color="000000"/>
              <w:left w:val="single" w:sz="4" w:space="0" w:color="000000"/>
              <w:bottom w:val="single" w:sz="4" w:space="0" w:color="000000"/>
              <w:right w:val="single" w:sz="4" w:space="0" w:color="000000"/>
            </w:tcBorders>
          </w:tcPr>
          <w:p w:rsidR="0097329F" w:rsidRDefault="0097329F" w:rsidP="0097329F">
            <w:pPr>
              <w:spacing w:after="0" w:line="259" w:lineRule="auto"/>
              <w:ind w:left="1" w:firstLine="0"/>
            </w:pPr>
          </w:p>
        </w:tc>
        <w:tc>
          <w:tcPr>
            <w:tcW w:w="3168" w:type="dxa"/>
            <w:tcBorders>
              <w:top w:val="single" w:sz="4" w:space="0" w:color="000000"/>
              <w:left w:val="single" w:sz="4" w:space="0" w:color="000000"/>
              <w:bottom w:val="single" w:sz="4" w:space="0" w:color="000000"/>
              <w:right w:val="single" w:sz="4" w:space="0" w:color="000000"/>
            </w:tcBorders>
          </w:tcPr>
          <w:p w:rsidR="0097329F" w:rsidRDefault="0097329F" w:rsidP="0097329F">
            <w:pPr>
              <w:spacing w:after="0" w:line="259" w:lineRule="auto"/>
              <w:ind w:left="1" w:right="136" w:firstLine="0"/>
              <w:jc w:val="both"/>
            </w:pPr>
            <w:r>
              <w:t>DSL to ensure that boarding staff have additional update training to ensure that they are fully confident in carrying out their duties in relation to Prevent.</w:t>
            </w:r>
          </w:p>
        </w:tc>
        <w:tc>
          <w:tcPr>
            <w:tcW w:w="1361" w:type="dxa"/>
            <w:tcBorders>
              <w:top w:val="single" w:sz="4" w:space="0" w:color="000000"/>
              <w:left w:val="single" w:sz="4" w:space="0" w:color="000000"/>
              <w:bottom w:val="single" w:sz="4" w:space="0" w:color="000000"/>
              <w:right w:val="single" w:sz="4" w:space="0" w:color="000000"/>
            </w:tcBorders>
          </w:tcPr>
          <w:p w:rsidR="0097329F" w:rsidRDefault="0097329F" w:rsidP="0097329F">
            <w:pPr>
              <w:spacing w:after="0" w:line="259" w:lineRule="auto"/>
              <w:ind w:left="1" w:firstLine="0"/>
            </w:pPr>
            <w:r>
              <w:t xml:space="preserve">DSL and </w:t>
            </w:r>
          </w:p>
          <w:p w:rsidR="0097329F" w:rsidRDefault="0097329F" w:rsidP="0097329F">
            <w:pPr>
              <w:spacing w:after="0" w:line="259" w:lineRule="auto"/>
              <w:ind w:left="1" w:firstLine="0"/>
            </w:pPr>
            <w:r>
              <w:t xml:space="preserve">Head of </w:t>
            </w:r>
          </w:p>
          <w:p w:rsidR="0097329F" w:rsidRDefault="0097329F" w:rsidP="0097329F">
            <w:pPr>
              <w:spacing w:after="0" w:line="259" w:lineRule="auto"/>
              <w:ind w:left="1" w:firstLine="0"/>
            </w:pPr>
            <w:r>
              <w:t>Boarding</w:t>
            </w:r>
          </w:p>
        </w:tc>
        <w:tc>
          <w:tcPr>
            <w:tcW w:w="1219" w:type="dxa"/>
            <w:tcBorders>
              <w:top w:val="single" w:sz="4" w:space="0" w:color="000000"/>
              <w:left w:val="single" w:sz="4" w:space="0" w:color="000000"/>
              <w:bottom w:val="single" w:sz="4" w:space="0" w:color="000000"/>
              <w:right w:val="single" w:sz="4" w:space="0" w:color="000000"/>
            </w:tcBorders>
          </w:tcPr>
          <w:p w:rsidR="0097329F" w:rsidRDefault="0097329F" w:rsidP="0097329F">
            <w:pPr>
              <w:spacing w:after="0" w:line="259" w:lineRule="auto"/>
              <w:ind w:left="1" w:firstLine="0"/>
            </w:pPr>
            <w:r>
              <w:t>Ongoing</w:t>
            </w:r>
          </w:p>
        </w:tc>
        <w:tc>
          <w:tcPr>
            <w:tcW w:w="1356" w:type="dxa"/>
            <w:tcBorders>
              <w:top w:val="single" w:sz="4" w:space="0" w:color="000000"/>
              <w:left w:val="single" w:sz="4" w:space="0" w:color="000000"/>
              <w:bottom w:val="single" w:sz="4" w:space="0" w:color="000000"/>
              <w:right w:val="single" w:sz="4" w:space="0" w:color="000000"/>
            </w:tcBorders>
            <w:shd w:val="clear" w:color="auto" w:fill="92D050"/>
          </w:tcPr>
          <w:p w:rsidR="0097329F" w:rsidRDefault="0097329F" w:rsidP="0097329F">
            <w:pPr>
              <w:spacing w:after="0" w:line="259" w:lineRule="auto"/>
              <w:ind w:left="0" w:firstLine="0"/>
            </w:pPr>
            <w:r>
              <w:t xml:space="preserve">0 </w:t>
            </w:r>
          </w:p>
        </w:tc>
      </w:tr>
    </w:tbl>
    <w:p w:rsidR="0009705A" w:rsidRDefault="00CC0A5E">
      <w:pPr>
        <w:spacing w:after="0" w:line="259" w:lineRule="auto"/>
        <w:ind w:left="0" w:firstLine="0"/>
        <w:jc w:val="both"/>
      </w:pPr>
      <w:r>
        <w:rPr>
          <w:sz w:val="22"/>
        </w:rPr>
        <w:t xml:space="preserve"> </w:t>
      </w:r>
    </w:p>
    <w:p w:rsidR="0009705A" w:rsidRDefault="00CC0A5E">
      <w:pPr>
        <w:spacing w:after="0" w:line="259" w:lineRule="auto"/>
        <w:ind w:left="0" w:firstLine="0"/>
        <w:jc w:val="both"/>
      </w:pPr>
      <w:r>
        <w:rPr>
          <w:sz w:val="22"/>
        </w:rPr>
        <w:t xml:space="preserve"> </w:t>
      </w:r>
    </w:p>
    <w:p w:rsidR="0009705A" w:rsidRDefault="00CC0A5E">
      <w:pPr>
        <w:spacing w:after="0" w:line="259" w:lineRule="auto"/>
        <w:ind w:left="0" w:firstLine="0"/>
        <w:jc w:val="both"/>
      </w:pPr>
      <w:r>
        <w:rPr>
          <w:b/>
        </w:rPr>
        <w:t xml:space="preserve"> </w:t>
      </w:r>
    </w:p>
    <w:p w:rsidR="0009705A" w:rsidRDefault="00CC0A5E">
      <w:pPr>
        <w:spacing w:after="0" w:line="259" w:lineRule="auto"/>
        <w:ind w:left="0" w:firstLine="0"/>
        <w:jc w:val="both"/>
      </w:pPr>
      <w:r>
        <w:rPr>
          <w:b/>
        </w:rPr>
        <w:t xml:space="preserve"> </w:t>
      </w:r>
    </w:p>
    <w:p w:rsidR="0009705A" w:rsidRDefault="00CC0A5E">
      <w:pPr>
        <w:spacing w:after="0" w:line="259" w:lineRule="auto"/>
        <w:ind w:left="0" w:firstLine="0"/>
        <w:jc w:val="both"/>
      </w:pPr>
      <w:r>
        <w:rPr>
          <w:b/>
        </w:rPr>
        <w:t xml:space="preserve"> </w:t>
      </w:r>
    </w:p>
    <w:p w:rsidR="0009705A" w:rsidRDefault="00CC0A5E">
      <w:pPr>
        <w:spacing w:after="0" w:line="259" w:lineRule="auto"/>
        <w:ind w:left="0" w:firstLine="0"/>
        <w:jc w:val="both"/>
      </w:pPr>
      <w:r>
        <w:rPr>
          <w:b/>
        </w:rPr>
        <w:t xml:space="preserve"> </w:t>
      </w:r>
    </w:p>
    <w:sectPr w:rsidR="0009705A">
      <w:footerReference w:type="even" r:id="rId7"/>
      <w:footerReference w:type="default" r:id="rId8"/>
      <w:footerReference w:type="first" r:id="rId9"/>
      <w:pgSz w:w="16838" w:h="11906" w:orient="landscape"/>
      <w:pgMar w:top="1392" w:right="1446" w:bottom="1475" w:left="1440" w:header="720"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4D" w:rsidRDefault="003F134D">
      <w:pPr>
        <w:spacing w:after="0" w:line="240" w:lineRule="auto"/>
      </w:pPr>
      <w:r>
        <w:separator/>
      </w:r>
    </w:p>
  </w:endnote>
  <w:endnote w:type="continuationSeparator" w:id="0">
    <w:p w:rsidR="003F134D" w:rsidRDefault="003F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0B" w:rsidRDefault="0050380B">
    <w:pPr>
      <w:tabs>
        <w:tab w:val="center" w:pos="2850"/>
        <w:tab w:val="center" w:pos="5401"/>
        <w:tab w:val="center" w:pos="9916"/>
        <w:tab w:val="center" w:pos="10249"/>
        <w:tab w:val="center" w:pos="10969"/>
        <w:tab w:val="center" w:pos="11690"/>
        <w:tab w:val="center" w:pos="12410"/>
        <w:tab w:val="center" w:pos="13130"/>
        <w:tab w:val="right" w:pos="13952"/>
      </w:tabs>
      <w:spacing w:after="0" w:line="259" w:lineRule="auto"/>
      <w:ind w:left="0" w:right="-9" w:firstLine="0"/>
    </w:pPr>
    <w:r>
      <w:rPr>
        <w:rFonts w:ascii="Calibri" w:eastAsia="Calibri" w:hAnsi="Calibri" w:cs="Calibri"/>
        <w:sz w:val="22"/>
      </w:rPr>
      <w:tab/>
    </w:r>
    <w:r>
      <w:t xml:space="preserve">Prevent Risk Assessment – December 2020 </w:t>
    </w:r>
    <w:r>
      <w:tab/>
      <w:t xml:space="preserve"> </w:t>
    </w:r>
    <w:r>
      <w:tab/>
      <w:t xml:space="preserve"> </w:t>
    </w:r>
    <w:r>
      <w:tab/>
      <w:t xml:space="preserve"> </w:t>
    </w:r>
    <w:r>
      <w:tab/>
      <w:t xml:space="preserve"> </w:t>
    </w:r>
    <w:r>
      <w:tab/>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p w:rsidR="0050380B" w:rsidRDefault="0050380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0B" w:rsidRDefault="0050380B">
    <w:pPr>
      <w:tabs>
        <w:tab w:val="center" w:pos="2850"/>
        <w:tab w:val="center" w:pos="5401"/>
        <w:tab w:val="center" w:pos="9916"/>
        <w:tab w:val="center" w:pos="10249"/>
        <w:tab w:val="center" w:pos="10969"/>
        <w:tab w:val="center" w:pos="11690"/>
        <w:tab w:val="center" w:pos="12410"/>
        <w:tab w:val="center" w:pos="13130"/>
        <w:tab w:val="right" w:pos="13952"/>
      </w:tabs>
      <w:spacing w:after="0" w:line="259" w:lineRule="auto"/>
      <w:ind w:left="0" w:right="-9"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fldChar w:fldCharType="begin"/>
    </w:r>
    <w:r>
      <w:instrText xml:space="preserve"> PAGE   \* MERGEFORMAT </w:instrText>
    </w:r>
    <w:r>
      <w:fldChar w:fldCharType="separate"/>
    </w:r>
    <w:r w:rsidR="00157917">
      <w:rPr>
        <w:noProof/>
      </w:rPr>
      <w:t>5</w:t>
    </w:r>
    <w:r>
      <w:fldChar w:fldCharType="end"/>
    </w:r>
    <w:r>
      <w:t xml:space="preserve"> </w:t>
    </w:r>
  </w:p>
  <w:p w:rsidR="0050380B" w:rsidRDefault="0050380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0B" w:rsidRDefault="0050380B">
    <w:pPr>
      <w:tabs>
        <w:tab w:val="center" w:pos="2850"/>
        <w:tab w:val="center" w:pos="5401"/>
        <w:tab w:val="center" w:pos="9916"/>
        <w:tab w:val="center" w:pos="10249"/>
        <w:tab w:val="center" w:pos="10969"/>
        <w:tab w:val="center" w:pos="11690"/>
        <w:tab w:val="center" w:pos="12410"/>
        <w:tab w:val="center" w:pos="13130"/>
        <w:tab w:val="right" w:pos="13952"/>
      </w:tabs>
      <w:spacing w:after="0" w:line="259" w:lineRule="auto"/>
      <w:ind w:left="0" w:right="-9" w:firstLine="0"/>
    </w:pPr>
    <w:r>
      <w:rPr>
        <w:rFonts w:ascii="Calibri" w:eastAsia="Calibri" w:hAnsi="Calibri" w:cs="Calibri"/>
        <w:sz w:val="22"/>
      </w:rPr>
      <w:tab/>
    </w:r>
    <w:r>
      <w:t xml:space="preserve">Prevent Risk Assessment – December 2020 </w:t>
    </w:r>
    <w:r>
      <w:tab/>
      <w:t xml:space="preserve"> </w:t>
    </w:r>
    <w:r>
      <w:tab/>
      <w:t xml:space="preserve"> </w:t>
    </w:r>
    <w:r>
      <w:tab/>
      <w:t xml:space="preserve"> </w:t>
    </w:r>
    <w:r>
      <w:tab/>
      <w:t xml:space="preserve"> </w:t>
    </w:r>
    <w:r>
      <w:tab/>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p w:rsidR="0050380B" w:rsidRDefault="0050380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4D" w:rsidRDefault="003F134D">
      <w:pPr>
        <w:spacing w:after="0" w:line="240" w:lineRule="auto"/>
      </w:pPr>
      <w:r>
        <w:separator/>
      </w:r>
    </w:p>
  </w:footnote>
  <w:footnote w:type="continuationSeparator" w:id="0">
    <w:p w:rsidR="003F134D" w:rsidRDefault="003F1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11B55"/>
    <w:multiLevelType w:val="hybridMultilevel"/>
    <w:tmpl w:val="8642F486"/>
    <w:lvl w:ilvl="0" w:tplc="772AEAF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2EAC4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ECF71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5AF70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2858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06F5B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F8D0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A2E44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26048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A"/>
    <w:rsid w:val="00041115"/>
    <w:rsid w:val="0009705A"/>
    <w:rsid w:val="00157917"/>
    <w:rsid w:val="002768FE"/>
    <w:rsid w:val="003F134D"/>
    <w:rsid w:val="0050380B"/>
    <w:rsid w:val="006A7570"/>
    <w:rsid w:val="0078050C"/>
    <w:rsid w:val="00810C4C"/>
    <w:rsid w:val="008B5D3E"/>
    <w:rsid w:val="008F2F04"/>
    <w:rsid w:val="0097329F"/>
    <w:rsid w:val="00B25FE2"/>
    <w:rsid w:val="00B7042D"/>
    <w:rsid w:val="00CC0A5E"/>
    <w:rsid w:val="00D00C27"/>
    <w:rsid w:val="00DA5449"/>
    <w:rsid w:val="00E74B73"/>
    <w:rsid w:val="00EB4C03"/>
    <w:rsid w:val="00FC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D5EA"/>
  <w15:docId w15:val="{5F669956-6EEE-4FDD-A871-CD70DB3D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5214" w:hanging="10"/>
      <w:jc w:val="right"/>
      <w:outlineLvl w:val="0"/>
    </w:pPr>
    <w:rPr>
      <w:rFonts w:ascii="Arial" w:eastAsia="Arial" w:hAnsi="Arial" w:cs="Arial"/>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B4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C0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Buckswood School</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MacNeary</dc:creator>
  <cp:keywords/>
  <cp:lastModifiedBy>Kevin Samson</cp:lastModifiedBy>
  <cp:revision>4</cp:revision>
  <dcterms:created xsi:type="dcterms:W3CDTF">2022-05-02T09:52:00Z</dcterms:created>
  <dcterms:modified xsi:type="dcterms:W3CDTF">2023-03-20T10:34:00Z</dcterms:modified>
</cp:coreProperties>
</file>