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DB" w14:paraId="4BA92CE1" w14:textId="77777777" w:rsidTr="00E64CDB">
        <w:trPr>
          <w:trHeight w:val="1833"/>
        </w:trPr>
        <w:tc>
          <w:tcPr>
            <w:tcW w:w="9016" w:type="dxa"/>
          </w:tcPr>
          <w:p w14:paraId="63B8B801" w14:textId="77777777" w:rsidR="00E64CDB" w:rsidRDefault="00E64CDB">
            <w:pPr>
              <w:rPr>
                <w:rFonts w:eastAsia="Times New Roman"/>
                <w:noProof/>
                <w:lang w:eastAsia="en-GB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C0DB1CC" wp14:editId="5F5EFBD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136525</wp:posOffset>
                  </wp:positionV>
                  <wp:extent cx="1119600" cy="874800"/>
                  <wp:effectExtent l="0" t="0" r="0" b="0"/>
                  <wp:wrapNone/>
                  <wp:docPr id="1" name="Picture 1" descr="cid:6E6F43EA-C978-4DE4-8F03-193F09DC6E29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BB0C7E-A58C-4980-8C2F-336504869BF5" descr="cid:6E6F43EA-C978-4DE4-8F03-193F09DC6E29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lang w:eastAsia="en-GB"/>
              </w:rPr>
              <w:t xml:space="preserve">                                                 </w:t>
            </w:r>
          </w:p>
          <w:p w14:paraId="4077FD4B" w14:textId="334FCD9D" w:rsidR="00E64CDB" w:rsidRDefault="00E64CDB">
            <w:pPr>
              <w:rPr>
                <w:rFonts w:ascii="Gill Sans MT" w:eastAsia="Times New Roman" w:hAnsi="Gill Sans MT"/>
                <w:noProof/>
                <w:sz w:val="40"/>
                <w:szCs w:val="40"/>
                <w:lang w:eastAsia="en-GB"/>
              </w:rPr>
            </w:pPr>
            <w:r>
              <w:rPr>
                <w:rFonts w:ascii="Gill Sans MT" w:eastAsia="Times New Roman" w:hAnsi="Gill Sans MT"/>
                <w:noProof/>
                <w:sz w:val="40"/>
                <w:szCs w:val="40"/>
                <w:lang w:eastAsia="en-GB"/>
              </w:rPr>
              <w:t xml:space="preserve">                       </w:t>
            </w:r>
            <w:r w:rsidR="008B589E">
              <w:rPr>
                <w:rFonts w:ascii="Gill Sans MT" w:eastAsia="Times New Roman" w:hAnsi="Gill Sans MT"/>
                <w:noProof/>
                <w:sz w:val="40"/>
                <w:szCs w:val="40"/>
                <w:lang w:eastAsia="en-GB"/>
              </w:rPr>
              <w:t xml:space="preserve">IB </w:t>
            </w:r>
            <w:r w:rsidR="00F1638C">
              <w:rPr>
                <w:rFonts w:ascii="Gill Sans MT" w:eastAsia="Times New Roman" w:hAnsi="Gill Sans MT"/>
                <w:noProof/>
                <w:sz w:val="40"/>
                <w:szCs w:val="40"/>
                <w:lang w:eastAsia="en-GB"/>
              </w:rPr>
              <w:t>Core Elements</w:t>
            </w:r>
            <w:bookmarkStart w:id="0" w:name="_GoBack"/>
            <w:bookmarkEnd w:id="0"/>
          </w:p>
          <w:p w14:paraId="563CF48C" w14:textId="77777777" w:rsidR="00E64CDB" w:rsidRDefault="00E64CDB">
            <w:pPr>
              <w:rPr>
                <w:rFonts w:ascii="Gill Sans MT" w:eastAsia="Times New Roman" w:hAnsi="Gill Sans MT"/>
                <w:noProof/>
                <w:sz w:val="40"/>
                <w:szCs w:val="40"/>
                <w:lang w:eastAsia="en-GB"/>
              </w:rPr>
            </w:pPr>
          </w:p>
          <w:p w14:paraId="7B7E7194" w14:textId="685450B0" w:rsidR="00E64CDB" w:rsidRPr="00E64CDB" w:rsidRDefault="00E64CDB">
            <w:pPr>
              <w:rPr>
                <w:rFonts w:ascii="Gill Sans MT" w:eastAsia="Times New Roman" w:hAnsi="Gill Sans MT"/>
                <w:noProof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/>
                <w:noProof/>
                <w:sz w:val="32"/>
                <w:szCs w:val="32"/>
                <w:lang w:eastAsia="en-GB"/>
              </w:rPr>
              <w:t xml:space="preserve">                             Exam Board:   </w:t>
            </w:r>
            <w:r w:rsidR="00DA623B">
              <w:rPr>
                <w:rFonts w:ascii="Gill Sans MT" w:eastAsia="Times New Roman" w:hAnsi="Gill Sans MT"/>
                <w:noProof/>
                <w:sz w:val="32"/>
                <w:szCs w:val="32"/>
                <w:lang w:eastAsia="en-GB"/>
              </w:rPr>
              <w:t xml:space="preserve">Intenrational Baccualuratte </w:t>
            </w:r>
          </w:p>
          <w:p w14:paraId="3CD828FC" w14:textId="77777777" w:rsidR="00E64CDB" w:rsidRDefault="00E64CDB"/>
        </w:tc>
      </w:tr>
    </w:tbl>
    <w:p w14:paraId="342B8BB5" w14:textId="77777777" w:rsidR="00E64CDB" w:rsidRDefault="00E64C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CDB" w14:paraId="3418A2D0" w14:textId="77777777" w:rsidTr="00F40917">
        <w:tc>
          <w:tcPr>
            <w:tcW w:w="9016" w:type="dxa"/>
            <w:shd w:val="clear" w:color="auto" w:fill="D9D9D9" w:themeFill="background1" w:themeFillShade="D9"/>
          </w:tcPr>
          <w:p w14:paraId="059B5BAD" w14:textId="77777777" w:rsidR="00E64CDB" w:rsidRPr="00F40917" w:rsidRDefault="00E64CDB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40917">
              <w:rPr>
                <w:rFonts w:ascii="Gill Sans MT" w:hAnsi="Gill Sans MT"/>
                <w:b/>
                <w:sz w:val="28"/>
                <w:szCs w:val="28"/>
              </w:rPr>
              <w:t>About this subject</w:t>
            </w:r>
          </w:p>
        </w:tc>
      </w:tr>
      <w:tr w:rsidR="00E64CDB" w14:paraId="1FF957EA" w14:textId="77777777" w:rsidTr="00F1638C">
        <w:trPr>
          <w:trHeight w:val="1401"/>
        </w:trPr>
        <w:tc>
          <w:tcPr>
            <w:tcW w:w="9016" w:type="dxa"/>
          </w:tcPr>
          <w:p w14:paraId="3686D9D9" w14:textId="77777777" w:rsidR="00F10637" w:rsidRDefault="00F10637" w:rsidP="00F10637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76B19AF" w14:textId="7DE7F58E" w:rsidR="00F1638C" w:rsidRPr="006E3C17" w:rsidRDefault="00F1638C" w:rsidP="00F163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  <w:p w14:paraId="4A4D9B8D" w14:textId="77777777" w:rsidR="00F1638C" w:rsidRPr="006C5ABD" w:rsidRDefault="00F1638C" w:rsidP="00F1638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ABD">
              <w:rPr>
                <w:rFonts w:ascii="Arial" w:hAnsi="Arial" w:cs="Arial"/>
                <w:sz w:val="21"/>
                <w:szCs w:val="21"/>
              </w:rPr>
              <w:t xml:space="preserve">Through the three areas, unique to the IB Diploma, students can make connections and links between subjects and experience a broad based, conceptual and connected education </w:t>
            </w:r>
          </w:p>
          <w:p w14:paraId="62422E5C" w14:textId="41FE0550" w:rsidR="00A0709F" w:rsidRPr="006E3C17" w:rsidRDefault="00A0709F" w:rsidP="00D050C7">
            <w:pPr>
              <w:widowControl w:val="0"/>
              <w:autoSpaceDE w:val="0"/>
              <w:autoSpaceDN w:val="0"/>
              <w:adjustRightInd w:val="0"/>
              <w:spacing w:after="400"/>
              <w:jc w:val="both"/>
              <w:rPr>
                <w:rFonts w:ascii="Arial" w:hAnsi="Arial" w:cs="Arial"/>
                <w:color w:val="383838"/>
                <w:sz w:val="21"/>
                <w:szCs w:val="21"/>
              </w:rPr>
            </w:pPr>
          </w:p>
        </w:tc>
      </w:tr>
      <w:tr w:rsidR="00E64CDB" w14:paraId="2E8BA773" w14:textId="77777777" w:rsidTr="00F40917">
        <w:tc>
          <w:tcPr>
            <w:tcW w:w="9016" w:type="dxa"/>
            <w:shd w:val="clear" w:color="auto" w:fill="D9D9D9" w:themeFill="background1" w:themeFillShade="D9"/>
          </w:tcPr>
          <w:p w14:paraId="3BAE7357" w14:textId="77777777" w:rsidR="00E64CDB" w:rsidRPr="00F40917" w:rsidRDefault="00E64CDB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40917">
              <w:rPr>
                <w:rFonts w:ascii="Gill Sans MT" w:hAnsi="Gill Sans MT"/>
                <w:b/>
                <w:sz w:val="28"/>
                <w:szCs w:val="28"/>
              </w:rPr>
              <w:t>Course content</w:t>
            </w:r>
          </w:p>
        </w:tc>
      </w:tr>
      <w:tr w:rsidR="00E64CDB" w14:paraId="4EDB1327" w14:textId="77777777" w:rsidTr="00E64CDB">
        <w:tc>
          <w:tcPr>
            <w:tcW w:w="9016" w:type="dxa"/>
          </w:tcPr>
          <w:p w14:paraId="118A0779" w14:textId="77777777" w:rsidR="00E6179D" w:rsidRDefault="00E6179D" w:rsidP="00005906">
            <w:pPr>
              <w:pStyle w:val="ListParagraph"/>
              <w:ind w:left="480"/>
              <w:rPr>
                <w:rFonts w:ascii="Arial" w:hAnsi="Arial" w:cs="Arial"/>
                <w:color w:val="262626"/>
                <w:sz w:val="21"/>
                <w:szCs w:val="21"/>
                <w:lang w:val="en-US"/>
              </w:rPr>
            </w:pPr>
          </w:p>
          <w:p w14:paraId="12AED5FB" w14:textId="77777777" w:rsidR="00F1638C" w:rsidRPr="006C5ABD" w:rsidRDefault="00F1638C" w:rsidP="00F1638C">
            <w:pPr>
              <w:pStyle w:val="NoSpacing"/>
              <w:numPr>
                <w:ilvl w:val="0"/>
                <w:numId w:val="36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ABD">
              <w:rPr>
                <w:rFonts w:ascii="Arial" w:hAnsi="Arial" w:cs="Arial"/>
                <w:b/>
                <w:bCs/>
                <w:color w:val="4F7FBC"/>
                <w:sz w:val="21"/>
                <w:szCs w:val="21"/>
              </w:rPr>
              <w:t xml:space="preserve">‘The Extended Essay </w:t>
            </w:r>
            <w:r w:rsidRPr="006C5ABD">
              <w:rPr>
                <w:rFonts w:ascii="Arial" w:hAnsi="Arial" w:cs="Arial"/>
                <w:sz w:val="21"/>
                <w:szCs w:val="21"/>
              </w:rPr>
              <w:t xml:space="preserve">asks students to engage in independent research through an in-depth study of a question relating to one of the DP subjects they are studying’ This 4000-word essay is completed over approximately six months during the two years of the IB Diploma Programme. </w:t>
            </w:r>
          </w:p>
          <w:p w14:paraId="5853BC00" w14:textId="77777777" w:rsidR="00F1638C" w:rsidRPr="006C5ABD" w:rsidRDefault="00F1638C" w:rsidP="00F1638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F602039" w14:textId="77777777" w:rsidR="00F1638C" w:rsidRPr="006C5ABD" w:rsidRDefault="00F1638C" w:rsidP="00F1638C">
            <w:pPr>
              <w:pStyle w:val="NoSpacing"/>
              <w:numPr>
                <w:ilvl w:val="0"/>
                <w:numId w:val="36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ABD">
              <w:rPr>
                <w:rFonts w:ascii="Arial" w:hAnsi="Arial" w:cs="Arial"/>
                <w:b/>
                <w:bCs/>
                <w:color w:val="4F7FBC"/>
                <w:sz w:val="21"/>
                <w:szCs w:val="21"/>
              </w:rPr>
              <w:t>‘Theory of Knowledge (</w:t>
            </w:r>
            <w:proofErr w:type="spellStart"/>
            <w:r w:rsidRPr="006C5ABD">
              <w:rPr>
                <w:rFonts w:ascii="Arial" w:hAnsi="Arial" w:cs="Arial"/>
                <w:b/>
                <w:bCs/>
                <w:color w:val="4F7FBC"/>
                <w:sz w:val="21"/>
                <w:szCs w:val="21"/>
              </w:rPr>
              <w:t>ToK</w:t>
            </w:r>
            <w:proofErr w:type="spellEnd"/>
            <w:r w:rsidRPr="006C5ABD">
              <w:rPr>
                <w:rFonts w:ascii="Arial" w:hAnsi="Arial" w:cs="Arial"/>
                <w:b/>
                <w:bCs/>
                <w:color w:val="4F7FBC"/>
                <w:sz w:val="21"/>
                <w:szCs w:val="21"/>
              </w:rPr>
              <w:t xml:space="preserve">) </w:t>
            </w:r>
            <w:r w:rsidRPr="006C5ABD">
              <w:rPr>
                <w:rFonts w:ascii="Arial" w:hAnsi="Arial" w:cs="Arial"/>
                <w:sz w:val="21"/>
                <w:szCs w:val="21"/>
              </w:rPr>
              <w:t xml:space="preserve">develops a coherent approach to learning that unifies the academic disciplines. In this course on critical thinking, students inquire into the nature of knowing and deepen their understanding of knowledge as a human construction. </w:t>
            </w:r>
          </w:p>
          <w:p w14:paraId="45C0E47A" w14:textId="77777777" w:rsidR="00F1638C" w:rsidRPr="006C5ABD" w:rsidRDefault="00F1638C" w:rsidP="00F1638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409F7E3" w14:textId="77777777" w:rsidR="00F1638C" w:rsidRDefault="00F1638C" w:rsidP="00F1638C">
            <w:pPr>
              <w:pStyle w:val="NoSpacing"/>
              <w:numPr>
                <w:ilvl w:val="0"/>
                <w:numId w:val="36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ABD">
              <w:rPr>
                <w:rFonts w:ascii="Arial" w:hAnsi="Arial" w:cs="Arial"/>
                <w:b/>
                <w:bCs/>
                <w:color w:val="4F7FBC"/>
                <w:sz w:val="21"/>
                <w:szCs w:val="21"/>
              </w:rPr>
              <w:t xml:space="preserve">Creativity, Activity, Service (CAS) </w:t>
            </w:r>
            <w:r w:rsidRPr="006C5ABD">
              <w:rPr>
                <w:rFonts w:ascii="Arial" w:hAnsi="Arial" w:cs="Arial"/>
                <w:sz w:val="21"/>
                <w:szCs w:val="21"/>
              </w:rPr>
              <w:t xml:space="preserve">involves students in a range of activities alongside their academic studies throughout the Diploma Programme. Creativity encourages students to engage in the arts and creative thinking. Activity seeks to develop a healthy lifestyle through physical activity. Service with the community offers a vehicle for a new learning with academic value. The three strands of CAS enhance students’ personal and interpersonal development through experiential learning and enable journeys of self-discovery’. </w:t>
            </w:r>
          </w:p>
          <w:p w14:paraId="058B5F7E" w14:textId="79B53159" w:rsidR="00D050C7" w:rsidRPr="00427213" w:rsidRDefault="00D050C7" w:rsidP="00D050C7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4CDB" w14:paraId="0DCDB690" w14:textId="77777777" w:rsidTr="00F40917">
        <w:tc>
          <w:tcPr>
            <w:tcW w:w="9016" w:type="dxa"/>
            <w:shd w:val="clear" w:color="auto" w:fill="D9D9D9" w:themeFill="background1" w:themeFillShade="D9"/>
          </w:tcPr>
          <w:p w14:paraId="457AA9B7" w14:textId="3F50B040" w:rsidR="00E64CDB" w:rsidRPr="00F40917" w:rsidRDefault="00C82A6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Assessment</w:t>
            </w:r>
            <w:r w:rsidR="00E64CDB" w:rsidRPr="00F40917">
              <w:rPr>
                <w:rFonts w:ascii="Gill Sans MT" w:hAnsi="Gill Sans MT"/>
                <w:b/>
                <w:sz w:val="28"/>
                <w:szCs w:val="28"/>
              </w:rPr>
              <w:t xml:space="preserve"> details</w:t>
            </w:r>
          </w:p>
        </w:tc>
      </w:tr>
      <w:tr w:rsidR="00E64CDB" w14:paraId="28137B07" w14:textId="77777777" w:rsidTr="00F1638C">
        <w:trPr>
          <w:trHeight w:val="1569"/>
        </w:trPr>
        <w:tc>
          <w:tcPr>
            <w:tcW w:w="9016" w:type="dxa"/>
          </w:tcPr>
          <w:p w14:paraId="65B482B9" w14:textId="5FB4266B" w:rsidR="00767C85" w:rsidRDefault="00767C85" w:rsidP="00767C8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1"/>
                <w:szCs w:val="21"/>
                <w:lang w:val="en-US"/>
              </w:rPr>
            </w:pPr>
          </w:p>
          <w:p w14:paraId="55932931" w14:textId="05F7E2A5" w:rsidR="00D050C7" w:rsidRDefault="00F1638C" w:rsidP="00F1638C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cs="Arial"/>
                <w:color w:val="262626"/>
                <w:lang w:val="en-US"/>
              </w:rPr>
            </w:pPr>
            <w:r w:rsidRPr="00F1638C">
              <w:rPr>
                <w:rFonts w:cs="Arial"/>
                <w:color w:val="262626"/>
                <w:lang w:val="en-US"/>
              </w:rPr>
              <w:t xml:space="preserve">The Extended Essay – external assessed </w:t>
            </w:r>
            <w:proofErr w:type="gramStart"/>
            <w:r w:rsidRPr="00F1638C">
              <w:rPr>
                <w:rFonts w:cs="Arial"/>
                <w:color w:val="262626"/>
                <w:lang w:val="en-US"/>
              </w:rPr>
              <w:t>4,000 word</w:t>
            </w:r>
            <w:proofErr w:type="gramEnd"/>
            <w:r w:rsidRPr="00F1638C">
              <w:rPr>
                <w:rFonts w:cs="Arial"/>
                <w:color w:val="262626"/>
                <w:lang w:val="en-US"/>
              </w:rPr>
              <w:t xml:space="preserve"> essay</w:t>
            </w:r>
          </w:p>
          <w:p w14:paraId="11BE83F9" w14:textId="77777777" w:rsidR="00F1638C" w:rsidRPr="00F1638C" w:rsidRDefault="00F1638C" w:rsidP="00F1638C">
            <w:pPr>
              <w:pStyle w:val="ListParagraph"/>
              <w:ind w:left="360"/>
              <w:jc w:val="both"/>
              <w:rPr>
                <w:rFonts w:cs="Arial"/>
                <w:color w:val="262626"/>
                <w:lang w:val="en-US"/>
              </w:rPr>
            </w:pPr>
          </w:p>
          <w:p w14:paraId="1C6166DE" w14:textId="77777777" w:rsidR="00F1638C" w:rsidRDefault="00F1638C" w:rsidP="00F1638C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cs="Arial"/>
                <w:color w:val="262626"/>
                <w:lang w:val="en-US"/>
              </w:rPr>
            </w:pPr>
            <w:r w:rsidRPr="00F1638C">
              <w:rPr>
                <w:rFonts w:cs="Arial"/>
                <w:color w:val="262626"/>
                <w:lang w:val="en-US"/>
              </w:rPr>
              <w:t>Theory of Knowledge – (</w:t>
            </w:r>
            <w:proofErr w:type="spellStart"/>
            <w:r w:rsidRPr="00F1638C">
              <w:rPr>
                <w:rFonts w:cs="Arial"/>
                <w:color w:val="262626"/>
                <w:lang w:val="en-US"/>
              </w:rPr>
              <w:t>i</w:t>
            </w:r>
            <w:proofErr w:type="spellEnd"/>
            <w:r w:rsidRPr="00F1638C">
              <w:rPr>
                <w:rFonts w:cs="Arial"/>
                <w:color w:val="262626"/>
                <w:lang w:val="en-US"/>
              </w:rPr>
              <w:t>) external marked essay and (ii) internal assessed presentation</w:t>
            </w:r>
          </w:p>
          <w:p w14:paraId="54D9AB7E" w14:textId="77777777" w:rsidR="00F1638C" w:rsidRPr="00F1638C" w:rsidRDefault="00F1638C" w:rsidP="00F1638C">
            <w:pPr>
              <w:ind w:left="-360"/>
              <w:jc w:val="both"/>
              <w:rPr>
                <w:rFonts w:cs="Arial"/>
                <w:color w:val="262626"/>
                <w:lang w:val="en-US"/>
              </w:rPr>
            </w:pPr>
          </w:p>
          <w:p w14:paraId="1345F444" w14:textId="77777777" w:rsidR="00F1638C" w:rsidRDefault="00F1638C" w:rsidP="00F1638C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cs="Arial"/>
                <w:color w:val="262626"/>
                <w:lang w:val="en-US"/>
              </w:rPr>
            </w:pPr>
            <w:r w:rsidRPr="00F1638C">
              <w:rPr>
                <w:rFonts w:cs="Arial"/>
                <w:color w:val="262626"/>
                <w:lang w:val="en-US"/>
              </w:rPr>
              <w:t>CAS – internal decision as the achievement of 7 learning outcomes</w:t>
            </w:r>
          </w:p>
          <w:p w14:paraId="7DB88015" w14:textId="77777777" w:rsidR="00F1638C" w:rsidRPr="00F1638C" w:rsidRDefault="00F1638C" w:rsidP="00F1638C">
            <w:pPr>
              <w:jc w:val="both"/>
              <w:rPr>
                <w:rFonts w:cs="Arial"/>
                <w:color w:val="262626"/>
                <w:lang w:val="en-US"/>
              </w:rPr>
            </w:pPr>
          </w:p>
          <w:p w14:paraId="68E158AB" w14:textId="536C7305" w:rsidR="00F1638C" w:rsidRPr="00F1638C" w:rsidRDefault="00F1638C" w:rsidP="00F1638C">
            <w:pPr>
              <w:jc w:val="both"/>
              <w:rPr>
                <w:rFonts w:cs="Arial"/>
                <w:color w:val="262626"/>
                <w:lang w:val="en-US"/>
              </w:rPr>
            </w:pPr>
          </w:p>
        </w:tc>
      </w:tr>
    </w:tbl>
    <w:p w14:paraId="0E638C65" w14:textId="77777777" w:rsidR="003D2952" w:rsidRDefault="003D2952"/>
    <w:sectPr w:rsidR="003D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3A4987"/>
    <w:multiLevelType w:val="hybridMultilevel"/>
    <w:tmpl w:val="2E5AA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855543"/>
    <w:multiLevelType w:val="hybridMultilevel"/>
    <w:tmpl w:val="43B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307B90"/>
    <w:multiLevelType w:val="hybridMultilevel"/>
    <w:tmpl w:val="1128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51BB9"/>
    <w:multiLevelType w:val="hybridMultilevel"/>
    <w:tmpl w:val="86AC087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>
    <w:nsid w:val="099D0BBC"/>
    <w:multiLevelType w:val="hybridMultilevel"/>
    <w:tmpl w:val="D682BF0E"/>
    <w:lvl w:ilvl="0" w:tplc="23CCB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851BD"/>
    <w:multiLevelType w:val="hybridMultilevel"/>
    <w:tmpl w:val="14F8D2EC"/>
    <w:lvl w:ilvl="0" w:tplc="D2A23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416695"/>
    <w:multiLevelType w:val="hybridMultilevel"/>
    <w:tmpl w:val="597A3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905CDD"/>
    <w:multiLevelType w:val="hybridMultilevel"/>
    <w:tmpl w:val="2BDA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E4512"/>
    <w:multiLevelType w:val="hybridMultilevel"/>
    <w:tmpl w:val="179E5D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B034D2"/>
    <w:multiLevelType w:val="hybridMultilevel"/>
    <w:tmpl w:val="27CC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43EC7"/>
    <w:multiLevelType w:val="hybridMultilevel"/>
    <w:tmpl w:val="35FA3514"/>
    <w:lvl w:ilvl="0" w:tplc="FFC6DE1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EED"/>
    <w:multiLevelType w:val="hybridMultilevel"/>
    <w:tmpl w:val="3CFAC62E"/>
    <w:lvl w:ilvl="0" w:tplc="23CCB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324059"/>
    <w:multiLevelType w:val="hybridMultilevel"/>
    <w:tmpl w:val="B2E20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936A7"/>
    <w:multiLevelType w:val="hybridMultilevel"/>
    <w:tmpl w:val="2D5C8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254F5"/>
    <w:multiLevelType w:val="hybridMultilevel"/>
    <w:tmpl w:val="E29E6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415A3"/>
    <w:multiLevelType w:val="hybridMultilevel"/>
    <w:tmpl w:val="6DB2CEF0"/>
    <w:lvl w:ilvl="0" w:tplc="E9D648C8">
      <w:start w:val="1"/>
      <w:numFmt w:val="decimal"/>
      <w:lvlText w:val="%1."/>
      <w:lvlJc w:val="left"/>
      <w:pPr>
        <w:ind w:left="720" w:hanging="360"/>
      </w:pPr>
      <w:rPr>
        <w:rFonts w:hint="default"/>
        <w:color w:val="0F0F0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128A3"/>
    <w:multiLevelType w:val="hybridMultilevel"/>
    <w:tmpl w:val="3EBAD5D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5">
    <w:nsid w:val="51EC0927"/>
    <w:multiLevelType w:val="hybridMultilevel"/>
    <w:tmpl w:val="B74EB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D139FB"/>
    <w:multiLevelType w:val="hybridMultilevel"/>
    <w:tmpl w:val="C24217E0"/>
    <w:lvl w:ilvl="0" w:tplc="23CCB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DA7130"/>
    <w:multiLevelType w:val="hybridMultilevel"/>
    <w:tmpl w:val="223CC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92877"/>
    <w:multiLevelType w:val="hybridMultilevel"/>
    <w:tmpl w:val="4CA241A2"/>
    <w:lvl w:ilvl="0" w:tplc="0409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E6D4C85"/>
    <w:multiLevelType w:val="hybridMultilevel"/>
    <w:tmpl w:val="85022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76641"/>
    <w:multiLevelType w:val="hybridMultilevel"/>
    <w:tmpl w:val="1284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244A5"/>
    <w:multiLevelType w:val="hybridMultilevel"/>
    <w:tmpl w:val="62E0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C4BFA"/>
    <w:multiLevelType w:val="hybridMultilevel"/>
    <w:tmpl w:val="0EFE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3233F"/>
    <w:multiLevelType w:val="hybridMultilevel"/>
    <w:tmpl w:val="C1A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F318D"/>
    <w:multiLevelType w:val="hybridMultilevel"/>
    <w:tmpl w:val="FC50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73136"/>
    <w:multiLevelType w:val="hybridMultilevel"/>
    <w:tmpl w:val="1E20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06F91"/>
    <w:multiLevelType w:val="hybridMultilevel"/>
    <w:tmpl w:val="9A4CD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27"/>
  </w:num>
  <w:num w:numId="5">
    <w:abstractNumId w:val="31"/>
  </w:num>
  <w:num w:numId="6">
    <w:abstractNumId w:val="14"/>
  </w:num>
  <w:num w:numId="7">
    <w:abstractNumId w:val="36"/>
  </w:num>
  <w:num w:numId="8">
    <w:abstractNumId w:val="34"/>
  </w:num>
  <w:num w:numId="9">
    <w:abstractNumId w:val="22"/>
  </w:num>
  <w:num w:numId="10">
    <w:abstractNumId w:val="0"/>
  </w:num>
  <w:num w:numId="11">
    <w:abstractNumId w:val="32"/>
  </w:num>
  <w:num w:numId="12">
    <w:abstractNumId w:val="33"/>
  </w:num>
  <w:num w:numId="13">
    <w:abstractNumId w:val="24"/>
  </w:num>
  <w:num w:numId="14">
    <w:abstractNumId w:val="11"/>
  </w:num>
  <w:num w:numId="15">
    <w:abstractNumId w:val="10"/>
  </w:num>
  <w:num w:numId="16">
    <w:abstractNumId w:val="19"/>
  </w:num>
  <w:num w:numId="17">
    <w:abstractNumId w:val="3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2"/>
  </w:num>
  <w:num w:numId="26">
    <w:abstractNumId w:val="26"/>
  </w:num>
  <w:num w:numId="27">
    <w:abstractNumId w:val="28"/>
  </w:num>
  <w:num w:numId="28">
    <w:abstractNumId w:val="16"/>
  </w:num>
  <w:num w:numId="29">
    <w:abstractNumId w:val="25"/>
  </w:num>
  <w:num w:numId="30">
    <w:abstractNumId w:val="8"/>
  </w:num>
  <w:num w:numId="31">
    <w:abstractNumId w:val="15"/>
  </w:num>
  <w:num w:numId="32">
    <w:abstractNumId w:val="23"/>
  </w:num>
  <w:num w:numId="33">
    <w:abstractNumId w:val="20"/>
  </w:num>
  <w:num w:numId="34">
    <w:abstractNumId w:val="29"/>
  </w:num>
  <w:num w:numId="35">
    <w:abstractNumId w:val="35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B"/>
    <w:rsid w:val="00005906"/>
    <w:rsid w:val="001025D3"/>
    <w:rsid w:val="001329DD"/>
    <w:rsid w:val="00134640"/>
    <w:rsid w:val="002E2FA2"/>
    <w:rsid w:val="003A79EB"/>
    <w:rsid w:val="003D2952"/>
    <w:rsid w:val="00427213"/>
    <w:rsid w:val="00431844"/>
    <w:rsid w:val="006E3C17"/>
    <w:rsid w:val="006E6798"/>
    <w:rsid w:val="00767C85"/>
    <w:rsid w:val="008B589E"/>
    <w:rsid w:val="009B6B8B"/>
    <w:rsid w:val="00A0709F"/>
    <w:rsid w:val="00BB29EB"/>
    <w:rsid w:val="00C82A65"/>
    <w:rsid w:val="00D050C7"/>
    <w:rsid w:val="00DA623B"/>
    <w:rsid w:val="00E6179D"/>
    <w:rsid w:val="00E64CDB"/>
    <w:rsid w:val="00EE2440"/>
    <w:rsid w:val="00F10637"/>
    <w:rsid w:val="00F1638C"/>
    <w:rsid w:val="00F40917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BD6D"/>
  <w15:chartTrackingRefBased/>
  <w15:docId w15:val="{C2F791C6-61F9-4D1B-9AAB-D650CD1D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B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6B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B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B6B8B"/>
  </w:style>
  <w:style w:type="character" w:styleId="Strong">
    <w:name w:val="Strong"/>
    <w:basedOn w:val="DefaultParagraphFont"/>
    <w:uiPriority w:val="22"/>
    <w:qFormat/>
    <w:rsid w:val="009B6B8B"/>
    <w:rPr>
      <w:b/>
      <w:bCs/>
    </w:rPr>
  </w:style>
  <w:style w:type="paragraph" w:styleId="NoSpacing">
    <w:name w:val="No Spacing"/>
    <w:uiPriority w:val="1"/>
    <w:qFormat/>
    <w:rsid w:val="006E679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6E6F43EA-C978-4DE4-8F03-193F09DC6E29@H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Samson</dc:creator>
  <cp:keywords/>
  <dc:description/>
  <cp:lastModifiedBy>Michael Lawless</cp:lastModifiedBy>
  <cp:revision>2</cp:revision>
  <dcterms:created xsi:type="dcterms:W3CDTF">2016-11-14T17:33:00Z</dcterms:created>
  <dcterms:modified xsi:type="dcterms:W3CDTF">2016-11-14T17:33:00Z</dcterms:modified>
</cp:coreProperties>
</file>