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3118A" w14:textId="77777777" w:rsidR="00C60C3D" w:rsidRDefault="00C60C3D">
      <w:bookmarkStart w:id="0" w:name="_GoBack"/>
      <w:bookmarkEnd w:id="0"/>
    </w:p>
    <w:p w14:paraId="53F4A9CE" w14:textId="77777777" w:rsidR="00C60C3D" w:rsidRDefault="00C60C3D" w:rsidP="00C60C3D">
      <w:pPr>
        <w:tabs>
          <w:tab w:val="left" w:pos="2025"/>
        </w:tabs>
      </w:pPr>
      <w:r>
        <w:tab/>
      </w:r>
      <w:r w:rsidRPr="00F10D27">
        <w:rPr>
          <w:rFonts w:ascii="Arial" w:hAnsi="Arial" w:cs="Arial"/>
          <w:noProof/>
          <w:sz w:val="22"/>
          <w:szCs w:val="22"/>
          <w:lang w:eastAsia="en-GB"/>
        </w:rPr>
        <w:drawing>
          <wp:anchor distT="0" distB="0" distL="114300" distR="114300" simplePos="0" relativeHeight="251659264" behindDoc="0" locked="0" layoutInCell="1" allowOverlap="1" wp14:anchorId="1EF4F646" wp14:editId="36989AAC">
            <wp:simplePos x="0" y="0"/>
            <wp:positionH relativeFrom="column">
              <wp:posOffset>0</wp:posOffset>
            </wp:positionH>
            <wp:positionV relativeFrom="paragraph">
              <wp:posOffset>-635</wp:posOffset>
            </wp:positionV>
            <wp:extent cx="1536065" cy="1078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078865"/>
                    </a:xfrm>
                    <a:prstGeom prst="rect">
                      <a:avLst/>
                    </a:prstGeom>
                    <a:noFill/>
                    <a:ln>
                      <a:noFill/>
                    </a:ln>
                  </pic:spPr>
                </pic:pic>
              </a:graphicData>
            </a:graphic>
          </wp:anchor>
        </w:drawing>
      </w:r>
    </w:p>
    <w:p w14:paraId="6C233965" w14:textId="77777777" w:rsidR="00C60C3D" w:rsidRDefault="00C60C3D"/>
    <w:p w14:paraId="1E5DD7AC" w14:textId="77777777" w:rsidR="00C60C3D" w:rsidRDefault="00C60C3D"/>
    <w:p w14:paraId="11279E41" w14:textId="77777777" w:rsidR="00C60C3D" w:rsidRDefault="00C60C3D"/>
    <w:p w14:paraId="37EEE301" w14:textId="77777777" w:rsidR="00C60C3D" w:rsidRDefault="00C60C3D"/>
    <w:p w14:paraId="62876A76" w14:textId="77777777" w:rsidR="00C60C3D" w:rsidRDefault="00C60C3D"/>
    <w:p w14:paraId="000C2D8D" w14:textId="77777777" w:rsidR="00C60C3D" w:rsidRDefault="00C60C3D"/>
    <w:p w14:paraId="6E3C3749" w14:textId="77777777" w:rsidR="00C60C3D" w:rsidRDefault="00C60C3D"/>
    <w:p w14:paraId="0B939536" w14:textId="4CA32687" w:rsidR="00C60C3D" w:rsidRPr="009B5840" w:rsidRDefault="009B5840" w:rsidP="009B5840">
      <w:pPr>
        <w:pStyle w:val="PearsonHeading"/>
      </w:pPr>
      <w:r w:rsidRPr="009B5840">
        <w:t>AS and A level</w:t>
      </w:r>
      <w:r w:rsidR="00C60C3D" w:rsidRPr="009B5840">
        <w:t xml:space="preserve"> Politics 2017 </w:t>
      </w:r>
    </w:p>
    <w:p w14:paraId="37CFFA41" w14:textId="77777777" w:rsidR="00C60C3D" w:rsidRPr="008037EA" w:rsidRDefault="00C60C3D" w:rsidP="009B5840">
      <w:pPr>
        <w:pStyle w:val="PearsonHeading"/>
      </w:pPr>
      <w:r w:rsidRPr="008037EA">
        <w:t xml:space="preserve">Scheme of Work – </w:t>
      </w:r>
      <w:r>
        <w:t>UK Politics</w:t>
      </w:r>
      <w:r w:rsidRPr="008037EA">
        <w:t xml:space="preserve"> </w:t>
      </w:r>
    </w:p>
    <w:p w14:paraId="40C06DF3" w14:textId="77777777" w:rsidR="00C60C3D" w:rsidRPr="008037EA" w:rsidRDefault="00C60C3D" w:rsidP="00C60C3D">
      <w:pPr>
        <w:rPr>
          <w:rFonts w:ascii="Arial" w:hAnsi="Arial" w:cs="Arial"/>
          <w:b/>
          <w:sz w:val="32"/>
          <w:szCs w:val="32"/>
        </w:rPr>
      </w:pPr>
    </w:p>
    <w:p w14:paraId="3146D10E" w14:textId="37C8C8BC" w:rsidR="00C60C3D" w:rsidRPr="008037EA" w:rsidRDefault="005D1293" w:rsidP="009B5840">
      <w:pPr>
        <w:pStyle w:val="PearsonHeading"/>
      </w:pPr>
      <w:r>
        <w:t>April</w:t>
      </w:r>
      <w:r w:rsidR="00C60C3D">
        <w:t xml:space="preserve"> 2017</w:t>
      </w:r>
    </w:p>
    <w:p w14:paraId="666C9DD7" w14:textId="77777777" w:rsidR="00C60C3D" w:rsidRDefault="00C60C3D"/>
    <w:p w14:paraId="2CC9A3DF" w14:textId="77777777" w:rsidR="005D1293" w:rsidRDefault="005D1293"/>
    <w:p w14:paraId="4EA0781B" w14:textId="77777777" w:rsidR="005D1293" w:rsidRDefault="005D1293"/>
    <w:p w14:paraId="7D2C7254" w14:textId="77777777" w:rsidR="005D1293" w:rsidRDefault="005D1293"/>
    <w:p w14:paraId="2D2B0E82" w14:textId="77777777" w:rsidR="005D1293" w:rsidRDefault="005D1293"/>
    <w:p w14:paraId="67D84CCB" w14:textId="77777777" w:rsidR="005D1293" w:rsidRDefault="005D1293"/>
    <w:p w14:paraId="7006F118" w14:textId="77777777" w:rsidR="005D1293" w:rsidRDefault="005D1293"/>
    <w:p w14:paraId="6FF0274E" w14:textId="77777777" w:rsidR="00C60C3D" w:rsidRDefault="00C60C3D"/>
    <w:p w14:paraId="6B20D23F" w14:textId="77777777" w:rsidR="00C60C3D" w:rsidRDefault="00C60C3D"/>
    <w:p w14:paraId="652E9EEA" w14:textId="77777777" w:rsidR="00C60C3D" w:rsidRDefault="00C60C3D"/>
    <w:p w14:paraId="489363BB" w14:textId="77777777" w:rsidR="00C60C3D" w:rsidRDefault="00C60C3D"/>
    <w:p w14:paraId="5965C5EA" w14:textId="77777777" w:rsidR="00C60C3D" w:rsidRDefault="00C60C3D"/>
    <w:tbl>
      <w:tblPr>
        <w:tblStyle w:val="TableGrid"/>
        <w:tblW w:w="14174" w:type="dxa"/>
        <w:tblLayout w:type="fixed"/>
        <w:tblLook w:val="04A0" w:firstRow="1" w:lastRow="0" w:firstColumn="1" w:lastColumn="0" w:noHBand="0" w:noVBand="1"/>
      </w:tblPr>
      <w:tblGrid>
        <w:gridCol w:w="817"/>
        <w:gridCol w:w="3119"/>
        <w:gridCol w:w="6095"/>
        <w:gridCol w:w="4143"/>
      </w:tblGrid>
      <w:tr w:rsidR="009863A4" w:rsidRPr="00804D83" w14:paraId="0910645D" w14:textId="77777777" w:rsidTr="00A3546E">
        <w:tc>
          <w:tcPr>
            <w:tcW w:w="817" w:type="dxa"/>
            <w:shd w:val="clear" w:color="auto" w:fill="8DB3E2" w:themeFill="text2" w:themeFillTint="66"/>
          </w:tcPr>
          <w:p w14:paraId="306678B3" w14:textId="77777777" w:rsidR="009863A4" w:rsidRPr="00804D83" w:rsidRDefault="004E1AD2">
            <w:pPr>
              <w:rPr>
                <w:rFonts w:ascii="Arial" w:hAnsi="Arial" w:cs="Arial"/>
                <w:b/>
                <w:sz w:val="22"/>
                <w:szCs w:val="22"/>
              </w:rPr>
            </w:pPr>
            <w:r w:rsidRPr="00804D83">
              <w:rPr>
                <w:rFonts w:ascii="Arial" w:hAnsi="Arial" w:cs="Arial"/>
                <w:b/>
                <w:sz w:val="22"/>
                <w:szCs w:val="22"/>
              </w:rPr>
              <w:lastRenderedPageBreak/>
              <w:t>Week</w:t>
            </w:r>
          </w:p>
        </w:tc>
        <w:tc>
          <w:tcPr>
            <w:tcW w:w="3119" w:type="dxa"/>
            <w:shd w:val="clear" w:color="auto" w:fill="8DB3E2" w:themeFill="text2" w:themeFillTint="66"/>
          </w:tcPr>
          <w:p w14:paraId="66314AEF" w14:textId="77777777" w:rsidR="009863A4" w:rsidRPr="00804D83" w:rsidRDefault="004E1AD2">
            <w:pPr>
              <w:rPr>
                <w:rFonts w:ascii="Arial" w:hAnsi="Arial" w:cs="Arial"/>
                <w:b/>
                <w:sz w:val="22"/>
                <w:szCs w:val="22"/>
              </w:rPr>
            </w:pPr>
            <w:r w:rsidRPr="00804D83">
              <w:rPr>
                <w:rFonts w:ascii="Arial" w:hAnsi="Arial" w:cs="Arial"/>
                <w:b/>
                <w:sz w:val="22"/>
                <w:szCs w:val="22"/>
              </w:rPr>
              <w:t>Specification</w:t>
            </w:r>
          </w:p>
        </w:tc>
        <w:tc>
          <w:tcPr>
            <w:tcW w:w="6095" w:type="dxa"/>
            <w:shd w:val="clear" w:color="auto" w:fill="8DB3E2" w:themeFill="text2" w:themeFillTint="66"/>
          </w:tcPr>
          <w:p w14:paraId="0C149FD9" w14:textId="77777777" w:rsidR="009863A4" w:rsidRPr="00804D83" w:rsidRDefault="004E1AD2">
            <w:pPr>
              <w:rPr>
                <w:rFonts w:ascii="Arial" w:hAnsi="Arial" w:cs="Arial"/>
                <w:b/>
                <w:sz w:val="22"/>
                <w:szCs w:val="22"/>
              </w:rPr>
            </w:pPr>
            <w:r w:rsidRPr="00804D83">
              <w:rPr>
                <w:rFonts w:ascii="Arial" w:hAnsi="Arial" w:cs="Arial"/>
                <w:b/>
                <w:sz w:val="22"/>
                <w:szCs w:val="22"/>
              </w:rPr>
              <w:t>Teaching Detail</w:t>
            </w:r>
          </w:p>
        </w:tc>
        <w:tc>
          <w:tcPr>
            <w:tcW w:w="4143" w:type="dxa"/>
            <w:shd w:val="clear" w:color="auto" w:fill="8DB3E2" w:themeFill="text2" w:themeFillTint="66"/>
          </w:tcPr>
          <w:p w14:paraId="0E450653" w14:textId="77777777" w:rsidR="009863A4" w:rsidRPr="00804D83" w:rsidRDefault="00DA5A98" w:rsidP="00D93AF2">
            <w:pPr>
              <w:rPr>
                <w:rFonts w:ascii="Arial" w:hAnsi="Arial" w:cs="Arial"/>
                <w:b/>
                <w:sz w:val="22"/>
                <w:szCs w:val="22"/>
              </w:rPr>
            </w:pPr>
            <w:r w:rsidRPr="00804D83">
              <w:rPr>
                <w:rFonts w:ascii="Arial" w:hAnsi="Arial" w:cs="Arial"/>
                <w:b/>
                <w:sz w:val="22"/>
                <w:szCs w:val="22"/>
              </w:rPr>
              <w:t xml:space="preserve">Activities </w:t>
            </w:r>
            <w:r w:rsidR="00D93AF2" w:rsidRPr="00804D83">
              <w:rPr>
                <w:rFonts w:ascii="Arial" w:hAnsi="Arial" w:cs="Arial"/>
                <w:b/>
                <w:sz w:val="22"/>
                <w:szCs w:val="22"/>
              </w:rPr>
              <w:t xml:space="preserve">(Act) </w:t>
            </w:r>
            <w:r w:rsidR="004E1AD2" w:rsidRPr="00804D83">
              <w:rPr>
                <w:rFonts w:ascii="Arial" w:hAnsi="Arial" w:cs="Arial"/>
                <w:b/>
                <w:sz w:val="22"/>
                <w:szCs w:val="22"/>
              </w:rPr>
              <w:t xml:space="preserve"> </w:t>
            </w:r>
            <w:r w:rsidR="004046DC" w:rsidRPr="00804D83">
              <w:rPr>
                <w:rFonts w:ascii="Arial" w:hAnsi="Arial" w:cs="Arial"/>
                <w:b/>
                <w:sz w:val="22"/>
                <w:szCs w:val="22"/>
              </w:rPr>
              <w:t>Assessment</w:t>
            </w:r>
            <w:r w:rsidR="00D93AF2" w:rsidRPr="00804D83">
              <w:rPr>
                <w:rFonts w:ascii="Arial" w:hAnsi="Arial" w:cs="Arial"/>
                <w:b/>
                <w:sz w:val="22"/>
                <w:szCs w:val="22"/>
              </w:rPr>
              <w:t>/Test</w:t>
            </w:r>
            <w:r w:rsidRPr="00804D83">
              <w:rPr>
                <w:rFonts w:ascii="Arial" w:hAnsi="Arial" w:cs="Arial"/>
                <w:b/>
                <w:sz w:val="22"/>
                <w:szCs w:val="22"/>
              </w:rPr>
              <w:t xml:space="preserve"> </w:t>
            </w:r>
            <w:r w:rsidR="00D93AF2" w:rsidRPr="00804D83">
              <w:rPr>
                <w:rFonts w:ascii="Arial" w:hAnsi="Arial" w:cs="Arial"/>
                <w:b/>
                <w:sz w:val="22"/>
                <w:szCs w:val="22"/>
              </w:rPr>
              <w:t xml:space="preserve">(AT)) </w:t>
            </w:r>
            <w:r w:rsidRPr="00804D83">
              <w:rPr>
                <w:rFonts w:ascii="Arial" w:hAnsi="Arial" w:cs="Arial"/>
                <w:b/>
                <w:sz w:val="22"/>
                <w:szCs w:val="22"/>
              </w:rPr>
              <w:t>and Extension paths</w:t>
            </w:r>
            <w:r w:rsidR="00D93AF2" w:rsidRPr="00804D83">
              <w:rPr>
                <w:rFonts w:ascii="Arial" w:hAnsi="Arial" w:cs="Arial"/>
                <w:b/>
                <w:sz w:val="22"/>
                <w:szCs w:val="22"/>
              </w:rPr>
              <w:t xml:space="preserve"> (E)</w:t>
            </w:r>
          </w:p>
        </w:tc>
      </w:tr>
      <w:tr w:rsidR="00051A90" w:rsidRPr="00804D83" w14:paraId="75C6DB52" w14:textId="77777777" w:rsidTr="00A3546E">
        <w:tc>
          <w:tcPr>
            <w:tcW w:w="817" w:type="dxa"/>
          </w:tcPr>
          <w:p w14:paraId="54E6FED4" w14:textId="77777777" w:rsidR="00051A90" w:rsidRPr="00804D83" w:rsidRDefault="00051A90" w:rsidP="00051A90">
            <w:pPr>
              <w:rPr>
                <w:rFonts w:ascii="Arial" w:hAnsi="Arial" w:cs="Arial"/>
                <w:sz w:val="22"/>
                <w:szCs w:val="22"/>
              </w:rPr>
            </w:pPr>
            <w:r w:rsidRPr="00804D83">
              <w:rPr>
                <w:rFonts w:ascii="Arial" w:hAnsi="Arial" w:cs="Arial"/>
                <w:sz w:val="22"/>
                <w:szCs w:val="22"/>
              </w:rPr>
              <w:t>1</w:t>
            </w:r>
          </w:p>
        </w:tc>
        <w:tc>
          <w:tcPr>
            <w:tcW w:w="3119" w:type="dxa"/>
          </w:tcPr>
          <w:p w14:paraId="3CCAE9F3" w14:textId="77777777" w:rsidR="00051A90" w:rsidRPr="00804D83" w:rsidRDefault="00051A90" w:rsidP="00051A90">
            <w:pPr>
              <w:pStyle w:val="Tabletext"/>
              <w:spacing w:line="240" w:lineRule="auto"/>
              <w:rPr>
                <w:rFonts w:ascii="Arial" w:hAnsi="Arial"/>
                <w:sz w:val="22"/>
                <w:szCs w:val="22"/>
              </w:rPr>
            </w:pPr>
            <w:r w:rsidRPr="00804D83">
              <w:rPr>
                <w:rFonts w:ascii="Arial" w:hAnsi="Arial"/>
                <w:sz w:val="22"/>
                <w:szCs w:val="22"/>
              </w:rPr>
              <w:t xml:space="preserve">Introduction to UK Government topic </w:t>
            </w:r>
          </w:p>
          <w:p w14:paraId="4F7DEE70" w14:textId="77777777" w:rsidR="00051A90" w:rsidRPr="00804D83" w:rsidRDefault="00051A90" w:rsidP="00051A90">
            <w:pPr>
              <w:pStyle w:val="Tabletext"/>
              <w:spacing w:line="240" w:lineRule="auto"/>
              <w:rPr>
                <w:rFonts w:ascii="Arial" w:hAnsi="Arial"/>
                <w:sz w:val="22"/>
                <w:szCs w:val="22"/>
              </w:rPr>
            </w:pPr>
          </w:p>
          <w:p w14:paraId="2D310C64" w14:textId="77777777" w:rsidR="00051A90" w:rsidRPr="00804D83" w:rsidRDefault="00051A90" w:rsidP="00051A90">
            <w:pPr>
              <w:pStyle w:val="textnumbered"/>
              <w:rPr>
                <w:rFonts w:ascii="Arial" w:hAnsi="Arial" w:cs="Arial"/>
                <w:sz w:val="22"/>
                <w:szCs w:val="22"/>
              </w:rPr>
            </w:pPr>
            <w:r w:rsidRPr="00804D83">
              <w:rPr>
                <w:rFonts w:ascii="Arial" w:hAnsi="Arial" w:cs="Arial"/>
                <w:sz w:val="22"/>
                <w:szCs w:val="22"/>
              </w:rPr>
              <w:t>1.1 The nature and sources of the UK constitution, including:</w:t>
            </w:r>
          </w:p>
          <w:p w14:paraId="4DB519AA" w14:textId="77777777" w:rsidR="00051A90" w:rsidRPr="00804D83" w:rsidRDefault="00051A90" w:rsidP="00051A90">
            <w:pPr>
              <w:pStyle w:val="textbulletsind"/>
              <w:numPr>
                <w:ilvl w:val="0"/>
                <w:numId w:val="17"/>
              </w:numPr>
              <w:tabs>
                <w:tab w:val="clear" w:pos="782"/>
                <w:tab w:val="left" w:pos="255"/>
              </w:tabs>
              <w:ind w:left="255" w:hanging="255"/>
              <w:rPr>
                <w:rFonts w:ascii="Arial" w:hAnsi="Arial" w:cs="Arial"/>
                <w:sz w:val="22"/>
                <w:szCs w:val="22"/>
              </w:rPr>
            </w:pPr>
            <w:r w:rsidRPr="00804D83">
              <w:rPr>
                <w:rFonts w:ascii="Arial" w:hAnsi="Arial" w:cs="Arial"/>
                <w:sz w:val="22"/>
                <w:szCs w:val="22"/>
              </w:rPr>
              <w:t>an overview of the development of the constitution through key historical documents:</w:t>
            </w:r>
          </w:p>
          <w:p w14:paraId="37A67795" w14:textId="77777777" w:rsidR="00051A90" w:rsidRPr="00804D83" w:rsidRDefault="00051A90" w:rsidP="00051A90">
            <w:pPr>
              <w:pStyle w:val="textbulletsind"/>
              <w:numPr>
                <w:ilvl w:val="0"/>
                <w:numId w:val="16"/>
              </w:numPr>
              <w:tabs>
                <w:tab w:val="clear" w:pos="782"/>
              </w:tabs>
              <w:ind w:left="538" w:hanging="283"/>
              <w:rPr>
                <w:rFonts w:ascii="Arial" w:hAnsi="Arial" w:cs="Arial"/>
                <w:sz w:val="22"/>
                <w:szCs w:val="22"/>
              </w:rPr>
            </w:pPr>
            <w:r w:rsidRPr="00804D83">
              <w:rPr>
                <w:rFonts w:ascii="Arial" w:hAnsi="Arial" w:cs="Arial"/>
                <w:sz w:val="22"/>
                <w:szCs w:val="22"/>
              </w:rPr>
              <w:t xml:space="preserve">Magna Carta (1215); Bill of Rights (1689); Act of Settlement (1701);Acts of Union (1707); Parliament Acts (1911 and 1949); The European Communities Act (1972) </w:t>
            </w:r>
          </w:p>
          <w:p w14:paraId="08466D64" w14:textId="77777777" w:rsidR="00051A90" w:rsidRPr="00804D83" w:rsidRDefault="00051A90" w:rsidP="00051A90">
            <w:pPr>
              <w:pStyle w:val="textbulletsind"/>
              <w:numPr>
                <w:ilvl w:val="0"/>
                <w:numId w:val="18"/>
              </w:numPr>
              <w:tabs>
                <w:tab w:val="clear" w:pos="782"/>
                <w:tab w:val="left" w:pos="255"/>
              </w:tabs>
              <w:ind w:left="255" w:hanging="255"/>
              <w:rPr>
                <w:rFonts w:ascii="Arial" w:hAnsi="Arial" w:cs="Arial"/>
                <w:sz w:val="22"/>
                <w:szCs w:val="22"/>
              </w:rPr>
            </w:pPr>
            <w:r w:rsidRPr="00804D83">
              <w:rPr>
                <w:rFonts w:ascii="Arial" w:hAnsi="Arial" w:cs="Arial"/>
                <w:sz w:val="22"/>
                <w:szCs w:val="22"/>
              </w:rPr>
              <w:t>the nature of the UK constitution: unentrenched, uncodified and unitary, and the ‘twin pillars’ of parliamentary sovereignty and the rule of law</w:t>
            </w:r>
          </w:p>
          <w:p w14:paraId="10DF5C23" w14:textId="77777777" w:rsidR="00051A90" w:rsidRPr="00804D83" w:rsidRDefault="00051A90" w:rsidP="00051A90">
            <w:pPr>
              <w:pStyle w:val="textbulletsind"/>
              <w:numPr>
                <w:ilvl w:val="0"/>
                <w:numId w:val="18"/>
              </w:numPr>
              <w:tabs>
                <w:tab w:val="clear" w:pos="782"/>
                <w:tab w:val="left" w:pos="255"/>
              </w:tabs>
              <w:ind w:left="255" w:hanging="255"/>
              <w:rPr>
                <w:rFonts w:ascii="Arial" w:hAnsi="Arial" w:cs="Arial"/>
                <w:sz w:val="22"/>
                <w:szCs w:val="22"/>
              </w:rPr>
            </w:pPr>
            <w:r w:rsidRPr="00804D83">
              <w:rPr>
                <w:rFonts w:ascii="Arial" w:hAnsi="Arial" w:cs="Arial"/>
                <w:sz w:val="22"/>
                <w:szCs w:val="22"/>
              </w:rPr>
              <w:t>The five main sources of the UK constitution: statute law; common law; conventions; authoritative works and treaties (including European Union law).</w:t>
            </w:r>
          </w:p>
        </w:tc>
        <w:tc>
          <w:tcPr>
            <w:tcW w:w="6095" w:type="dxa"/>
          </w:tcPr>
          <w:p w14:paraId="63DE7724" w14:textId="77777777" w:rsidR="00051A90" w:rsidRPr="00804D83" w:rsidRDefault="00051A90" w:rsidP="00051A90">
            <w:pPr>
              <w:rPr>
                <w:rFonts w:ascii="Arial" w:hAnsi="Arial" w:cs="Arial"/>
                <w:sz w:val="22"/>
                <w:szCs w:val="22"/>
              </w:rPr>
            </w:pPr>
            <w:r w:rsidRPr="00804D83">
              <w:rPr>
                <w:rFonts w:ascii="Arial" w:hAnsi="Arial" w:cs="Arial"/>
                <w:sz w:val="22"/>
                <w:szCs w:val="22"/>
              </w:rPr>
              <w:t xml:space="preserve">Introduction to the unit, and to the structure of UK Government </w:t>
            </w:r>
          </w:p>
          <w:p w14:paraId="688D8468" w14:textId="77777777" w:rsidR="00051A90" w:rsidRPr="00804D83" w:rsidRDefault="00051A90" w:rsidP="00051A90">
            <w:pPr>
              <w:rPr>
                <w:rFonts w:ascii="Arial" w:hAnsi="Arial" w:cs="Arial"/>
                <w:sz w:val="22"/>
                <w:szCs w:val="22"/>
              </w:rPr>
            </w:pPr>
          </w:p>
          <w:p w14:paraId="181D6BF1" w14:textId="77777777" w:rsidR="00051A90" w:rsidRPr="00804D83" w:rsidRDefault="00051A90" w:rsidP="00051A90">
            <w:pPr>
              <w:rPr>
                <w:rFonts w:ascii="Arial" w:hAnsi="Arial" w:cs="Arial"/>
                <w:sz w:val="22"/>
                <w:szCs w:val="22"/>
              </w:rPr>
            </w:pPr>
          </w:p>
          <w:p w14:paraId="3BC2AE14" w14:textId="77777777" w:rsidR="00051A90" w:rsidRPr="00804D83" w:rsidRDefault="00051A90" w:rsidP="00051A90">
            <w:pPr>
              <w:rPr>
                <w:rFonts w:ascii="Arial" w:hAnsi="Arial" w:cs="Arial"/>
                <w:sz w:val="22"/>
                <w:szCs w:val="22"/>
              </w:rPr>
            </w:pPr>
            <w:r w:rsidRPr="00804D83">
              <w:rPr>
                <w:rFonts w:ascii="Arial" w:hAnsi="Arial" w:cs="Arial"/>
                <w:sz w:val="22"/>
                <w:szCs w:val="22"/>
              </w:rPr>
              <w:t>Definition</w:t>
            </w:r>
            <w:r w:rsidR="001D6AFC" w:rsidRPr="00804D83">
              <w:rPr>
                <w:rFonts w:ascii="Arial" w:hAnsi="Arial" w:cs="Arial"/>
                <w:sz w:val="22"/>
                <w:szCs w:val="22"/>
              </w:rPr>
              <w:t>s</w:t>
            </w:r>
            <w:r w:rsidRPr="00804D83">
              <w:rPr>
                <w:rFonts w:ascii="Arial" w:hAnsi="Arial" w:cs="Arial"/>
                <w:sz w:val="22"/>
                <w:szCs w:val="22"/>
              </w:rPr>
              <w:t xml:space="preserve"> of k</w:t>
            </w:r>
            <w:r w:rsidR="001D6AFC" w:rsidRPr="00804D83">
              <w:rPr>
                <w:rFonts w:ascii="Arial" w:hAnsi="Arial" w:cs="Arial"/>
                <w:sz w:val="22"/>
                <w:szCs w:val="22"/>
              </w:rPr>
              <w:t>ey terminology.</w:t>
            </w:r>
          </w:p>
          <w:p w14:paraId="369D1194" w14:textId="77777777" w:rsidR="00051A90" w:rsidRPr="00804D83" w:rsidRDefault="00051A90" w:rsidP="00051A90">
            <w:pPr>
              <w:rPr>
                <w:rFonts w:ascii="Arial" w:hAnsi="Arial" w:cs="Arial"/>
                <w:sz w:val="22"/>
                <w:szCs w:val="22"/>
              </w:rPr>
            </w:pPr>
          </w:p>
          <w:p w14:paraId="42B82C36" w14:textId="77777777" w:rsidR="00051A90" w:rsidRPr="00804D83" w:rsidRDefault="00051A90" w:rsidP="00051A90">
            <w:pPr>
              <w:rPr>
                <w:rFonts w:ascii="Arial" w:hAnsi="Arial" w:cs="Arial"/>
                <w:sz w:val="22"/>
                <w:szCs w:val="22"/>
              </w:rPr>
            </w:pPr>
            <w:r w:rsidRPr="00804D83">
              <w:rPr>
                <w:rFonts w:ascii="Arial" w:hAnsi="Arial" w:cs="Arial"/>
                <w:sz w:val="22"/>
                <w:szCs w:val="22"/>
              </w:rPr>
              <w:t>Outline of the details and impact of each of the named historical documents</w:t>
            </w:r>
            <w:r w:rsidR="001D6AFC" w:rsidRPr="00804D83">
              <w:rPr>
                <w:rFonts w:ascii="Arial" w:hAnsi="Arial" w:cs="Arial"/>
                <w:sz w:val="22"/>
                <w:szCs w:val="22"/>
              </w:rPr>
              <w:t>.</w:t>
            </w:r>
          </w:p>
          <w:p w14:paraId="3685188D" w14:textId="0534AF17" w:rsidR="000316F5" w:rsidRPr="00804D83" w:rsidRDefault="000316F5" w:rsidP="00051A90">
            <w:pPr>
              <w:rPr>
                <w:rFonts w:ascii="Arial" w:hAnsi="Arial" w:cs="Arial"/>
                <w:sz w:val="22"/>
                <w:szCs w:val="22"/>
              </w:rPr>
            </w:pPr>
          </w:p>
          <w:p w14:paraId="2B0B9731" w14:textId="77777777" w:rsidR="00051A90" w:rsidRPr="00804D83" w:rsidRDefault="000316F5" w:rsidP="00051A90">
            <w:pPr>
              <w:rPr>
                <w:rFonts w:ascii="Arial" w:hAnsi="Arial" w:cs="Arial"/>
                <w:sz w:val="22"/>
                <w:szCs w:val="22"/>
              </w:rPr>
            </w:pPr>
            <w:r w:rsidRPr="00804D83">
              <w:rPr>
                <w:rFonts w:ascii="Arial" w:hAnsi="Arial" w:cs="Arial"/>
                <w:sz w:val="22"/>
                <w:szCs w:val="22"/>
              </w:rPr>
              <w:t>Consideration of the theme of constitutional development</w:t>
            </w:r>
          </w:p>
          <w:p w14:paraId="76B3EE97" w14:textId="77777777" w:rsidR="000316F5" w:rsidRPr="00804D83" w:rsidRDefault="000316F5" w:rsidP="000316F5">
            <w:pPr>
              <w:pStyle w:val="ListParagraph"/>
              <w:numPr>
                <w:ilvl w:val="0"/>
                <w:numId w:val="37"/>
              </w:numPr>
              <w:spacing w:after="0" w:line="240" w:lineRule="auto"/>
              <w:rPr>
                <w:rFonts w:ascii="Arial" w:hAnsi="Arial" w:cs="Arial"/>
              </w:rPr>
            </w:pPr>
            <w:r w:rsidRPr="00804D83">
              <w:rPr>
                <w:rFonts w:ascii="Arial" w:hAnsi="Arial" w:cs="Arial"/>
              </w:rPr>
              <w:t>no single dramatic change or codification of the constitution;</w:t>
            </w:r>
          </w:p>
          <w:p w14:paraId="6FD5151B" w14:textId="64CA6493" w:rsidR="000316F5" w:rsidRPr="00804D83" w:rsidRDefault="000316F5" w:rsidP="000316F5">
            <w:pPr>
              <w:pStyle w:val="ListParagraph"/>
              <w:numPr>
                <w:ilvl w:val="0"/>
                <w:numId w:val="37"/>
              </w:numPr>
              <w:spacing w:after="0" w:line="240" w:lineRule="auto"/>
              <w:rPr>
                <w:rFonts w:ascii="Arial" w:hAnsi="Arial" w:cs="Arial"/>
              </w:rPr>
            </w:pPr>
            <w:r w:rsidRPr="00804D83">
              <w:rPr>
                <w:rFonts w:ascii="Arial" w:hAnsi="Arial" w:cs="Arial"/>
              </w:rPr>
              <w:t xml:space="preserve">a slow transfer of power away from a central monarchy towards Parliament, </w:t>
            </w:r>
            <w:r w:rsidR="00D12CD4">
              <w:rPr>
                <w:rFonts w:ascii="Arial" w:hAnsi="Arial" w:cs="Arial"/>
              </w:rPr>
              <w:t>especially the House of Commons;</w:t>
            </w:r>
          </w:p>
          <w:p w14:paraId="5C97AF8F" w14:textId="5162807C" w:rsidR="000316F5" w:rsidRPr="00804D83" w:rsidRDefault="000316F5" w:rsidP="000316F5">
            <w:pPr>
              <w:pStyle w:val="ListParagraph"/>
              <w:numPr>
                <w:ilvl w:val="0"/>
                <w:numId w:val="37"/>
              </w:numPr>
              <w:spacing w:after="0" w:line="240" w:lineRule="auto"/>
              <w:rPr>
                <w:rFonts w:ascii="Arial" w:hAnsi="Arial" w:cs="Arial"/>
              </w:rPr>
            </w:pPr>
            <w:proofErr w:type="gramStart"/>
            <w:r w:rsidRPr="00804D83">
              <w:rPr>
                <w:rFonts w:ascii="Arial" w:hAnsi="Arial" w:cs="Arial"/>
              </w:rPr>
              <w:t>a</w:t>
            </w:r>
            <w:proofErr w:type="gramEnd"/>
            <w:r w:rsidRPr="00804D83">
              <w:rPr>
                <w:rFonts w:ascii="Arial" w:hAnsi="Arial" w:cs="Arial"/>
              </w:rPr>
              <w:t xml:space="preserve"> st</w:t>
            </w:r>
            <w:r w:rsidR="00D12CD4">
              <w:rPr>
                <w:rFonts w:ascii="Arial" w:hAnsi="Arial" w:cs="Arial"/>
              </w:rPr>
              <w:t>eady increase in the rights of c</w:t>
            </w:r>
            <w:r w:rsidRPr="00804D83">
              <w:rPr>
                <w:rFonts w:ascii="Arial" w:hAnsi="Arial" w:cs="Arial"/>
              </w:rPr>
              <w:t>itizens.</w:t>
            </w:r>
          </w:p>
          <w:p w14:paraId="4D408B62" w14:textId="512DAC3E" w:rsidR="000316F5" w:rsidRPr="00804D83" w:rsidRDefault="000316F5" w:rsidP="00051A90">
            <w:pPr>
              <w:rPr>
                <w:rFonts w:ascii="Arial" w:hAnsi="Arial" w:cs="Arial"/>
                <w:sz w:val="22"/>
                <w:szCs w:val="22"/>
              </w:rPr>
            </w:pPr>
          </w:p>
          <w:p w14:paraId="40300572" w14:textId="77777777" w:rsidR="00051A90" w:rsidRPr="00804D83" w:rsidRDefault="00A22DC9" w:rsidP="00051A90">
            <w:pPr>
              <w:rPr>
                <w:rFonts w:ascii="Arial" w:hAnsi="Arial" w:cs="Arial"/>
                <w:sz w:val="22"/>
                <w:szCs w:val="22"/>
              </w:rPr>
            </w:pPr>
            <w:r w:rsidRPr="00804D83">
              <w:rPr>
                <w:rFonts w:ascii="Arial" w:hAnsi="Arial" w:cs="Arial"/>
                <w:sz w:val="22"/>
                <w:szCs w:val="22"/>
              </w:rPr>
              <w:t xml:space="preserve">Examination of </w:t>
            </w:r>
            <w:r w:rsidR="00051A90" w:rsidRPr="00804D83">
              <w:rPr>
                <w:rFonts w:ascii="Arial" w:hAnsi="Arial" w:cs="Arial"/>
                <w:sz w:val="22"/>
                <w:szCs w:val="22"/>
              </w:rPr>
              <w:t xml:space="preserve">how each of the features and pillars of the constitution </w:t>
            </w:r>
            <w:r w:rsidR="000316F5" w:rsidRPr="00804D83">
              <w:rPr>
                <w:rFonts w:ascii="Arial" w:hAnsi="Arial" w:cs="Arial"/>
                <w:sz w:val="22"/>
                <w:szCs w:val="22"/>
              </w:rPr>
              <w:t xml:space="preserve">(exemplified in glossary) </w:t>
            </w:r>
            <w:r w:rsidR="00051A90" w:rsidRPr="00804D83">
              <w:rPr>
                <w:rFonts w:ascii="Arial" w:hAnsi="Arial" w:cs="Arial"/>
                <w:sz w:val="22"/>
                <w:szCs w:val="22"/>
              </w:rPr>
              <w:t>affects it in practice</w:t>
            </w:r>
            <w:r w:rsidR="001D6AFC" w:rsidRPr="00804D83">
              <w:rPr>
                <w:rFonts w:ascii="Arial" w:hAnsi="Arial" w:cs="Arial"/>
                <w:sz w:val="22"/>
                <w:szCs w:val="22"/>
              </w:rPr>
              <w:t>.</w:t>
            </w:r>
          </w:p>
          <w:p w14:paraId="0D4DADE6" w14:textId="77777777" w:rsidR="00051A90" w:rsidRPr="00804D83" w:rsidRDefault="00051A90" w:rsidP="00051A90">
            <w:pPr>
              <w:rPr>
                <w:rFonts w:ascii="Arial" w:hAnsi="Arial" w:cs="Arial"/>
                <w:sz w:val="22"/>
                <w:szCs w:val="22"/>
              </w:rPr>
            </w:pPr>
          </w:p>
          <w:p w14:paraId="78150EF8" w14:textId="77777777" w:rsidR="00051A90" w:rsidRPr="00D12CD4" w:rsidRDefault="001D6AFC" w:rsidP="00051A90">
            <w:pPr>
              <w:rPr>
                <w:rFonts w:ascii="Arial" w:hAnsi="Arial" w:cs="Arial"/>
                <w:i/>
                <w:sz w:val="22"/>
                <w:szCs w:val="22"/>
              </w:rPr>
            </w:pPr>
            <w:r w:rsidRPr="00D12CD4">
              <w:rPr>
                <w:rFonts w:ascii="Arial" w:hAnsi="Arial" w:cs="Arial"/>
                <w:i/>
                <w:sz w:val="22"/>
                <w:szCs w:val="22"/>
              </w:rPr>
              <w:t xml:space="preserve">Comparison to the US constitution to elucidate the features and principles. </w:t>
            </w:r>
          </w:p>
          <w:p w14:paraId="5AEC25B2" w14:textId="77777777" w:rsidR="00051A90" w:rsidRPr="00804D83" w:rsidRDefault="00051A90" w:rsidP="00051A90">
            <w:pPr>
              <w:rPr>
                <w:rFonts w:ascii="Arial" w:hAnsi="Arial" w:cs="Arial"/>
                <w:sz w:val="22"/>
                <w:szCs w:val="22"/>
              </w:rPr>
            </w:pPr>
          </w:p>
          <w:p w14:paraId="306F0331" w14:textId="77777777" w:rsidR="00051A90" w:rsidRPr="00804D83" w:rsidRDefault="001D6AFC" w:rsidP="00051A90">
            <w:pPr>
              <w:rPr>
                <w:rFonts w:ascii="Arial" w:hAnsi="Arial" w:cs="Arial"/>
                <w:sz w:val="22"/>
                <w:szCs w:val="22"/>
              </w:rPr>
            </w:pPr>
            <w:r w:rsidRPr="00804D83">
              <w:rPr>
                <w:rFonts w:ascii="Arial" w:hAnsi="Arial" w:cs="Arial"/>
                <w:sz w:val="22"/>
                <w:szCs w:val="22"/>
              </w:rPr>
              <w:t>Explanation of the nature and relevance of each of the sources, and of how they interact with each other.</w:t>
            </w:r>
          </w:p>
          <w:p w14:paraId="2DDA4D5D" w14:textId="3F9342D3" w:rsidR="000316F5" w:rsidRPr="00804D83" w:rsidRDefault="000316F5" w:rsidP="000316F5">
            <w:pPr>
              <w:pStyle w:val="ListParagraph"/>
              <w:numPr>
                <w:ilvl w:val="0"/>
                <w:numId w:val="37"/>
              </w:numPr>
              <w:spacing w:after="0" w:line="240" w:lineRule="auto"/>
              <w:rPr>
                <w:rFonts w:ascii="Arial" w:hAnsi="Arial" w:cs="Arial"/>
              </w:rPr>
            </w:pPr>
            <w:r w:rsidRPr="00804D83">
              <w:rPr>
                <w:rFonts w:ascii="Arial" w:hAnsi="Arial" w:cs="Arial"/>
              </w:rPr>
              <w:t>EU Law takes</w:t>
            </w:r>
            <w:r w:rsidR="00D12CD4">
              <w:rPr>
                <w:rFonts w:ascii="Arial" w:hAnsi="Arial" w:cs="Arial"/>
              </w:rPr>
              <w:t xml:space="preserve"> precedence over other sources</w:t>
            </w:r>
          </w:p>
          <w:p w14:paraId="2AD6A51B" w14:textId="75E5CCA1" w:rsidR="000316F5" w:rsidRPr="00804D83" w:rsidRDefault="000316F5" w:rsidP="000316F5">
            <w:pPr>
              <w:pStyle w:val="ListParagraph"/>
              <w:numPr>
                <w:ilvl w:val="0"/>
                <w:numId w:val="37"/>
              </w:numPr>
              <w:spacing w:after="0" w:line="240" w:lineRule="auto"/>
              <w:rPr>
                <w:rFonts w:ascii="Arial" w:hAnsi="Arial" w:cs="Arial"/>
              </w:rPr>
            </w:pPr>
            <w:r w:rsidRPr="00804D83">
              <w:rPr>
                <w:rFonts w:ascii="Arial" w:hAnsi="Arial" w:cs="Arial"/>
              </w:rPr>
              <w:t>Statue law supersede</w:t>
            </w:r>
            <w:r w:rsidR="00D12CD4">
              <w:rPr>
                <w:rFonts w:ascii="Arial" w:hAnsi="Arial" w:cs="Arial"/>
              </w:rPr>
              <w:t>s all sources excepting EU Law</w:t>
            </w:r>
          </w:p>
          <w:p w14:paraId="0788B8C1" w14:textId="77777777" w:rsidR="000316F5" w:rsidRPr="00804D83" w:rsidRDefault="000316F5" w:rsidP="000316F5">
            <w:pPr>
              <w:pStyle w:val="ListParagraph"/>
              <w:numPr>
                <w:ilvl w:val="0"/>
                <w:numId w:val="37"/>
              </w:numPr>
              <w:spacing w:after="0" w:line="240" w:lineRule="auto"/>
              <w:rPr>
                <w:rFonts w:ascii="Arial" w:hAnsi="Arial" w:cs="Arial"/>
              </w:rPr>
            </w:pPr>
            <w:r w:rsidRPr="00804D83">
              <w:rPr>
                <w:rFonts w:ascii="Arial" w:hAnsi="Arial" w:cs="Arial"/>
              </w:rPr>
              <w:t>Common Law cannot contradict existing statute law, but once established has equal authority superseding authoritative works and conventions</w:t>
            </w:r>
          </w:p>
          <w:p w14:paraId="23248394" w14:textId="77777777" w:rsidR="000316F5" w:rsidRPr="00804D83" w:rsidRDefault="000316F5" w:rsidP="000316F5">
            <w:pPr>
              <w:pStyle w:val="ListParagraph"/>
              <w:numPr>
                <w:ilvl w:val="0"/>
                <w:numId w:val="37"/>
              </w:numPr>
              <w:spacing w:after="0" w:line="240" w:lineRule="auto"/>
              <w:rPr>
                <w:rFonts w:ascii="Arial" w:hAnsi="Arial" w:cs="Arial"/>
              </w:rPr>
            </w:pPr>
            <w:r w:rsidRPr="00804D83">
              <w:rPr>
                <w:rFonts w:ascii="Arial" w:hAnsi="Arial" w:cs="Arial"/>
              </w:rPr>
              <w:lastRenderedPageBreak/>
              <w:t>Authoritative works and conventions are not binding but are considered strong guidance, and are often consulted when interpreting the constitution.</w:t>
            </w:r>
          </w:p>
        </w:tc>
        <w:tc>
          <w:tcPr>
            <w:tcW w:w="4143" w:type="dxa"/>
          </w:tcPr>
          <w:p w14:paraId="4AD898D6" w14:textId="5AE953CC" w:rsidR="00051A90" w:rsidRPr="00804D83" w:rsidRDefault="00804D83" w:rsidP="00051A90">
            <w:pPr>
              <w:rPr>
                <w:rFonts w:ascii="Arial" w:hAnsi="Arial" w:cs="Arial"/>
                <w:sz w:val="22"/>
                <w:szCs w:val="22"/>
              </w:rPr>
            </w:pPr>
            <w:r w:rsidRPr="00804D83">
              <w:rPr>
                <w:rFonts w:ascii="Arial" w:hAnsi="Arial" w:cs="Arial"/>
                <w:sz w:val="22"/>
                <w:szCs w:val="22"/>
              </w:rPr>
              <w:lastRenderedPageBreak/>
              <w:t xml:space="preserve">Mix and match of </w:t>
            </w:r>
            <w:r w:rsidR="00051A90" w:rsidRPr="00804D83">
              <w:rPr>
                <w:rFonts w:ascii="Arial" w:hAnsi="Arial" w:cs="Arial"/>
                <w:sz w:val="22"/>
                <w:szCs w:val="22"/>
              </w:rPr>
              <w:t>key terms (Act)</w:t>
            </w:r>
          </w:p>
          <w:p w14:paraId="726C1BF0" w14:textId="77777777" w:rsidR="00051A90" w:rsidRPr="00804D83" w:rsidRDefault="00051A90" w:rsidP="00051A90">
            <w:pPr>
              <w:rPr>
                <w:rFonts w:ascii="Arial" w:hAnsi="Arial" w:cs="Arial"/>
                <w:sz w:val="22"/>
                <w:szCs w:val="22"/>
              </w:rPr>
            </w:pPr>
          </w:p>
          <w:p w14:paraId="3878A9FE" w14:textId="7C90DF0F" w:rsidR="00051A90" w:rsidRPr="00804D83" w:rsidRDefault="00804D83" w:rsidP="00051A90">
            <w:pPr>
              <w:rPr>
                <w:rFonts w:ascii="Arial" w:hAnsi="Arial" w:cs="Arial"/>
                <w:sz w:val="22"/>
                <w:szCs w:val="22"/>
              </w:rPr>
            </w:pPr>
            <w:r w:rsidRPr="00804D83">
              <w:rPr>
                <w:rFonts w:ascii="Arial" w:hAnsi="Arial" w:cs="Arial"/>
                <w:sz w:val="22"/>
                <w:szCs w:val="22"/>
              </w:rPr>
              <w:t>Constitution storyboard of key developments, specifically for visual learners (Act)</w:t>
            </w:r>
          </w:p>
          <w:p w14:paraId="081E4D05" w14:textId="77777777" w:rsidR="00051A90" w:rsidRPr="00804D83" w:rsidRDefault="00051A90" w:rsidP="00051A90">
            <w:pPr>
              <w:rPr>
                <w:rFonts w:ascii="Arial" w:hAnsi="Arial" w:cs="Arial"/>
                <w:sz w:val="22"/>
                <w:szCs w:val="22"/>
              </w:rPr>
            </w:pPr>
          </w:p>
          <w:p w14:paraId="0D7D60D5" w14:textId="2E93E41D" w:rsidR="00051A90" w:rsidRPr="00085D54" w:rsidRDefault="00051A90" w:rsidP="00051A90">
            <w:pPr>
              <w:rPr>
                <w:rFonts w:ascii="Arial" w:hAnsi="Arial" w:cs="Arial"/>
                <w:i/>
                <w:sz w:val="22"/>
                <w:szCs w:val="22"/>
              </w:rPr>
            </w:pPr>
            <w:r w:rsidRPr="00085D54">
              <w:rPr>
                <w:rFonts w:ascii="Arial" w:hAnsi="Arial" w:cs="Arial"/>
                <w:i/>
                <w:sz w:val="22"/>
                <w:szCs w:val="22"/>
              </w:rPr>
              <w:t xml:space="preserve">Venn diagrams showing the comparisons between </w:t>
            </w:r>
            <w:r w:rsidR="00804D83" w:rsidRPr="00085D54">
              <w:rPr>
                <w:rFonts w:ascii="Arial" w:hAnsi="Arial" w:cs="Arial"/>
                <w:i/>
                <w:sz w:val="22"/>
                <w:szCs w:val="22"/>
              </w:rPr>
              <w:t>the UK and US constitutions (E</w:t>
            </w:r>
            <w:r w:rsidRPr="00085D54">
              <w:rPr>
                <w:rFonts w:ascii="Arial" w:hAnsi="Arial" w:cs="Arial"/>
                <w:i/>
                <w:sz w:val="22"/>
                <w:szCs w:val="22"/>
              </w:rPr>
              <w:t>)</w:t>
            </w:r>
          </w:p>
          <w:p w14:paraId="1DF87EB5" w14:textId="77777777" w:rsidR="00051A90" w:rsidRPr="00804D83" w:rsidRDefault="00051A90" w:rsidP="00051A90">
            <w:pPr>
              <w:rPr>
                <w:rFonts w:ascii="Arial" w:hAnsi="Arial" w:cs="Arial"/>
                <w:sz w:val="22"/>
                <w:szCs w:val="22"/>
              </w:rPr>
            </w:pPr>
          </w:p>
          <w:p w14:paraId="5C9FB3F0" w14:textId="47057091" w:rsidR="00051A90" w:rsidRPr="00804D83" w:rsidRDefault="00051A90" w:rsidP="00051A90">
            <w:pPr>
              <w:rPr>
                <w:rFonts w:ascii="Arial" w:hAnsi="Arial" w:cs="Arial"/>
                <w:sz w:val="22"/>
                <w:szCs w:val="22"/>
              </w:rPr>
            </w:pPr>
            <w:r w:rsidRPr="00804D83">
              <w:rPr>
                <w:rFonts w:ascii="Arial" w:hAnsi="Arial" w:cs="Arial"/>
                <w:sz w:val="22"/>
                <w:szCs w:val="22"/>
              </w:rPr>
              <w:t xml:space="preserve">Assessment: </w:t>
            </w:r>
            <w:r w:rsidR="00804D83" w:rsidRPr="00804D83">
              <w:rPr>
                <w:rFonts w:ascii="Arial" w:hAnsi="Arial" w:cs="Arial"/>
                <w:sz w:val="22"/>
                <w:szCs w:val="22"/>
              </w:rPr>
              <w:t>short response question on the sources of the UK</w:t>
            </w:r>
            <w:r w:rsidRPr="00804D83">
              <w:rPr>
                <w:rFonts w:ascii="Arial" w:hAnsi="Arial" w:cs="Arial"/>
                <w:sz w:val="22"/>
                <w:szCs w:val="22"/>
              </w:rPr>
              <w:t xml:space="preserve"> </w:t>
            </w:r>
            <w:r w:rsidR="00804D83" w:rsidRPr="00804D83">
              <w:rPr>
                <w:rFonts w:ascii="Arial" w:hAnsi="Arial" w:cs="Arial"/>
                <w:sz w:val="22"/>
                <w:szCs w:val="22"/>
              </w:rPr>
              <w:t xml:space="preserve">constitution </w:t>
            </w:r>
            <w:r w:rsidRPr="00804D83">
              <w:rPr>
                <w:rFonts w:ascii="Arial" w:hAnsi="Arial" w:cs="Arial"/>
                <w:sz w:val="22"/>
                <w:szCs w:val="22"/>
              </w:rPr>
              <w:t>(AT)</w:t>
            </w:r>
          </w:p>
        </w:tc>
      </w:tr>
      <w:tr w:rsidR="00051A90" w:rsidRPr="00804D83" w14:paraId="5DAD38A1" w14:textId="77777777" w:rsidTr="00A3546E">
        <w:tc>
          <w:tcPr>
            <w:tcW w:w="817" w:type="dxa"/>
          </w:tcPr>
          <w:p w14:paraId="68D8D086" w14:textId="77777777" w:rsidR="00051A90" w:rsidRPr="00804D83" w:rsidRDefault="00051A90" w:rsidP="00051A90">
            <w:pPr>
              <w:rPr>
                <w:rFonts w:ascii="Arial" w:hAnsi="Arial" w:cs="Arial"/>
                <w:sz w:val="22"/>
                <w:szCs w:val="22"/>
              </w:rPr>
            </w:pPr>
            <w:r w:rsidRPr="00804D83">
              <w:rPr>
                <w:rFonts w:ascii="Arial" w:hAnsi="Arial" w:cs="Arial"/>
                <w:sz w:val="22"/>
                <w:szCs w:val="22"/>
              </w:rPr>
              <w:t>2</w:t>
            </w:r>
          </w:p>
        </w:tc>
        <w:tc>
          <w:tcPr>
            <w:tcW w:w="3119" w:type="dxa"/>
          </w:tcPr>
          <w:p w14:paraId="6EBD7466" w14:textId="77777777" w:rsidR="00051A90" w:rsidRPr="00804D83" w:rsidRDefault="00051A90" w:rsidP="00051A90">
            <w:pPr>
              <w:pStyle w:val="textnumbered"/>
              <w:rPr>
                <w:rFonts w:ascii="Arial" w:hAnsi="Arial" w:cs="Arial"/>
                <w:sz w:val="22"/>
                <w:szCs w:val="22"/>
              </w:rPr>
            </w:pPr>
            <w:r w:rsidRPr="00804D83">
              <w:rPr>
                <w:rFonts w:ascii="Arial" w:hAnsi="Arial" w:cs="Arial"/>
                <w:sz w:val="22"/>
                <w:szCs w:val="22"/>
              </w:rPr>
              <w:t>1.2 How the constitution has changed since 1997.</w:t>
            </w:r>
          </w:p>
          <w:p w14:paraId="7527556D" w14:textId="77777777" w:rsidR="00051A90" w:rsidRPr="00804D83" w:rsidRDefault="00051A90" w:rsidP="00051A90">
            <w:pPr>
              <w:pStyle w:val="textbulletsind"/>
              <w:numPr>
                <w:ilvl w:val="0"/>
                <w:numId w:val="19"/>
              </w:numPr>
              <w:tabs>
                <w:tab w:val="clear" w:pos="782"/>
                <w:tab w:val="left" w:pos="255"/>
              </w:tabs>
              <w:ind w:left="318"/>
              <w:rPr>
                <w:rFonts w:ascii="Arial" w:hAnsi="Arial" w:cs="Arial"/>
                <w:sz w:val="22"/>
                <w:szCs w:val="22"/>
              </w:rPr>
            </w:pPr>
            <w:r w:rsidRPr="00804D83">
              <w:rPr>
                <w:rFonts w:ascii="Arial" w:hAnsi="Arial" w:cs="Arial"/>
                <w:sz w:val="22"/>
                <w:szCs w:val="22"/>
              </w:rPr>
              <w:t>Under Labour 1997–2010: House of Lords reforms, electoral reform; devolution; the Human Rights Act 1998; and the Supreme Court.</w:t>
            </w:r>
          </w:p>
          <w:p w14:paraId="010537DA" w14:textId="77777777" w:rsidR="00051A90" w:rsidRPr="00804D83" w:rsidRDefault="00051A90" w:rsidP="00051A90">
            <w:pPr>
              <w:pStyle w:val="textbulletsind"/>
              <w:numPr>
                <w:ilvl w:val="0"/>
                <w:numId w:val="19"/>
              </w:numPr>
              <w:tabs>
                <w:tab w:val="clear" w:pos="782"/>
                <w:tab w:val="left" w:pos="255"/>
              </w:tabs>
              <w:ind w:left="318"/>
              <w:rPr>
                <w:rFonts w:ascii="Arial" w:hAnsi="Arial" w:cs="Arial"/>
                <w:sz w:val="22"/>
                <w:szCs w:val="22"/>
              </w:rPr>
            </w:pPr>
            <w:r w:rsidRPr="00804D83">
              <w:rPr>
                <w:rFonts w:ascii="Arial" w:hAnsi="Arial" w:cs="Arial"/>
                <w:sz w:val="22"/>
                <w:szCs w:val="22"/>
              </w:rPr>
              <w:t>Under the Coalition 2010–15: Fixed Term Parliaments; further devolution to Wales.</w:t>
            </w:r>
          </w:p>
          <w:p w14:paraId="403C6669" w14:textId="77777777" w:rsidR="00051A90" w:rsidRPr="00804D83" w:rsidRDefault="00051A90" w:rsidP="00051A90">
            <w:pPr>
              <w:pStyle w:val="ListParagraph"/>
              <w:numPr>
                <w:ilvl w:val="0"/>
                <w:numId w:val="19"/>
              </w:numPr>
              <w:spacing w:after="0" w:line="240" w:lineRule="auto"/>
              <w:ind w:left="318"/>
              <w:rPr>
                <w:rFonts w:ascii="Arial" w:hAnsi="Arial" w:cs="Arial"/>
              </w:rPr>
            </w:pPr>
            <w:r w:rsidRPr="00804D83">
              <w:rPr>
                <w:rFonts w:ascii="Arial" w:hAnsi="Arial" w:cs="Arial"/>
              </w:rPr>
              <w:t>Any major reforms undertaken by governments since 2015, including further devolution to Scotland (in the context of the Scottish Referendum).</w:t>
            </w:r>
            <w:r w:rsidRPr="00804D83">
              <w:rPr>
                <w:rFonts w:ascii="Arial" w:hAnsi="Arial" w:cs="Arial"/>
              </w:rPr>
              <w:br/>
            </w:r>
          </w:p>
        </w:tc>
        <w:tc>
          <w:tcPr>
            <w:tcW w:w="6095" w:type="dxa"/>
          </w:tcPr>
          <w:p w14:paraId="6831972B" w14:textId="0BE83D98" w:rsidR="00051A90" w:rsidRPr="00804D83" w:rsidRDefault="00051A90" w:rsidP="00051A90">
            <w:pPr>
              <w:rPr>
                <w:rFonts w:ascii="Arial" w:hAnsi="Arial" w:cs="Arial"/>
                <w:sz w:val="22"/>
                <w:szCs w:val="22"/>
              </w:rPr>
            </w:pPr>
            <w:r w:rsidRPr="00804D83">
              <w:rPr>
                <w:rFonts w:ascii="Arial" w:hAnsi="Arial" w:cs="Arial"/>
                <w:sz w:val="22"/>
                <w:szCs w:val="22"/>
              </w:rPr>
              <w:t xml:space="preserve">Tracing </w:t>
            </w:r>
            <w:r w:rsidR="001D6AFC" w:rsidRPr="00804D83">
              <w:rPr>
                <w:rFonts w:ascii="Arial" w:hAnsi="Arial" w:cs="Arial"/>
                <w:sz w:val="22"/>
                <w:szCs w:val="22"/>
              </w:rPr>
              <w:t>the progress of constitutional reform since 1997, divided into the three identified historical period</w:t>
            </w:r>
            <w:r w:rsidR="00D12CD4">
              <w:rPr>
                <w:rFonts w:ascii="Arial" w:hAnsi="Arial" w:cs="Arial"/>
                <w:sz w:val="22"/>
                <w:szCs w:val="22"/>
              </w:rPr>
              <w:t>s</w:t>
            </w:r>
            <w:r w:rsidR="001D6AFC" w:rsidRPr="00804D83">
              <w:rPr>
                <w:rFonts w:ascii="Arial" w:hAnsi="Arial" w:cs="Arial"/>
                <w:sz w:val="22"/>
                <w:szCs w:val="22"/>
              </w:rPr>
              <w:t>.</w:t>
            </w:r>
          </w:p>
          <w:p w14:paraId="7DDA84D1" w14:textId="77777777" w:rsidR="00337443" w:rsidRDefault="00337443" w:rsidP="00337443">
            <w:pPr>
              <w:rPr>
                <w:rFonts w:ascii="Arial" w:hAnsi="Arial" w:cs="Arial"/>
                <w:sz w:val="22"/>
                <w:szCs w:val="22"/>
              </w:rPr>
            </w:pPr>
          </w:p>
          <w:p w14:paraId="72A507B5" w14:textId="40259BE5" w:rsidR="00337443" w:rsidRPr="00804D83" w:rsidRDefault="00337443" w:rsidP="00337443">
            <w:pPr>
              <w:rPr>
                <w:rFonts w:ascii="Arial" w:hAnsi="Arial" w:cs="Arial"/>
                <w:sz w:val="22"/>
                <w:szCs w:val="22"/>
              </w:rPr>
            </w:pPr>
            <w:r w:rsidRPr="00804D83">
              <w:rPr>
                <w:rFonts w:ascii="Arial" w:hAnsi="Arial" w:cs="Arial"/>
                <w:sz w:val="22"/>
                <w:szCs w:val="22"/>
              </w:rPr>
              <w:t>Consideration of the purpose and impact of each of the changes, in terms of democratisation, modernisation, devolution and the protection of rights</w:t>
            </w:r>
          </w:p>
          <w:p w14:paraId="51814DCC" w14:textId="77777777" w:rsidR="000316F5" w:rsidRPr="00804D83" w:rsidRDefault="000316F5" w:rsidP="000316F5">
            <w:pPr>
              <w:rPr>
                <w:rFonts w:ascii="Arial" w:hAnsi="Arial" w:cs="Arial"/>
                <w:sz w:val="22"/>
                <w:szCs w:val="22"/>
              </w:rPr>
            </w:pPr>
          </w:p>
          <w:p w14:paraId="68926AA4" w14:textId="77777777" w:rsidR="000316F5" w:rsidRPr="00804D83" w:rsidRDefault="000316F5" w:rsidP="000316F5">
            <w:pPr>
              <w:rPr>
                <w:rFonts w:ascii="Arial" w:hAnsi="Arial" w:cs="Arial"/>
                <w:sz w:val="22"/>
                <w:szCs w:val="22"/>
              </w:rPr>
            </w:pPr>
            <w:r w:rsidRPr="00804D83">
              <w:rPr>
                <w:rFonts w:ascii="Arial" w:hAnsi="Arial" w:cs="Arial"/>
                <w:sz w:val="22"/>
                <w:szCs w:val="22"/>
              </w:rPr>
              <w:t>Details of further devolution to Scotland when passed by parliament, as well as any other major reforms.</w:t>
            </w:r>
          </w:p>
          <w:p w14:paraId="52D7DBC1" w14:textId="2F29D389" w:rsidR="00051A90" w:rsidRPr="00804D83" w:rsidRDefault="00051A90" w:rsidP="00051A90">
            <w:pPr>
              <w:rPr>
                <w:rFonts w:ascii="Arial" w:hAnsi="Arial" w:cs="Arial"/>
                <w:sz w:val="22"/>
                <w:szCs w:val="22"/>
              </w:rPr>
            </w:pPr>
          </w:p>
          <w:p w14:paraId="3E166E21" w14:textId="2E09D590" w:rsidR="00A22DC9" w:rsidRPr="00804D83" w:rsidRDefault="00A22DC9" w:rsidP="00051A90">
            <w:pPr>
              <w:rPr>
                <w:rFonts w:ascii="Arial" w:hAnsi="Arial" w:cs="Arial"/>
                <w:sz w:val="22"/>
                <w:szCs w:val="22"/>
              </w:rPr>
            </w:pPr>
            <w:r w:rsidRPr="00804D83">
              <w:rPr>
                <w:rFonts w:ascii="Arial" w:hAnsi="Arial" w:cs="Arial"/>
                <w:sz w:val="22"/>
                <w:szCs w:val="22"/>
              </w:rPr>
              <w:t>At time of writing post 2015 changes s</w:t>
            </w:r>
            <w:r w:rsidR="00337443">
              <w:rPr>
                <w:rFonts w:ascii="Arial" w:hAnsi="Arial" w:cs="Arial"/>
                <w:sz w:val="22"/>
                <w:szCs w:val="22"/>
              </w:rPr>
              <w:t>hould also include English Vote</w:t>
            </w:r>
            <w:r w:rsidRPr="00804D83">
              <w:rPr>
                <w:rFonts w:ascii="Arial" w:hAnsi="Arial" w:cs="Arial"/>
                <w:sz w:val="22"/>
                <w:szCs w:val="22"/>
              </w:rPr>
              <w:t>s for English Laws (EVEL); and regional devolution deals</w:t>
            </w:r>
          </w:p>
          <w:p w14:paraId="7D8BBADB" w14:textId="77777777" w:rsidR="00A22DC9" w:rsidRPr="00804D83" w:rsidRDefault="00A22DC9" w:rsidP="00051A90">
            <w:pPr>
              <w:rPr>
                <w:rFonts w:ascii="Arial" w:hAnsi="Arial" w:cs="Arial"/>
                <w:sz w:val="22"/>
                <w:szCs w:val="22"/>
              </w:rPr>
            </w:pPr>
          </w:p>
          <w:p w14:paraId="748C5FB6" w14:textId="77777777" w:rsidR="00051A90" w:rsidRPr="00804D83" w:rsidRDefault="00051A90" w:rsidP="00051A90">
            <w:pPr>
              <w:rPr>
                <w:rFonts w:ascii="Arial" w:hAnsi="Arial" w:cs="Arial"/>
                <w:sz w:val="22"/>
                <w:szCs w:val="22"/>
              </w:rPr>
            </w:pPr>
            <w:r w:rsidRPr="00804D83">
              <w:rPr>
                <w:rFonts w:ascii="Arial" w:hAnsi="Arial" w:cs="Arial"/>
                <w:sz w:val="22"/>
                <w:szCs w:val="22"/>
              </w:rPr>
              <w:t xml:space="preserve">Consideration of the </w:t>
            </w:r>
            <w:r w:rsidR="001D6AFC" w:rsidRPr="00804D83">
              <w:rPr>
                <w:rFonts w:ascii="Arial" w:hAnsi="Arial" w:cs="Arial"/>
                <w:sz w:val="22"/>
                <w:szCs w:val="22"/>
              </w:rPr>
              <w:t>overall impact of these changes.</w:t>
            </w:r>
          </w:p>
          <w:p w14:paraId="4840C892" w14:textId="77777777" w:rsidR="00051A90" w:rsidRPr="00804D83" w:rsidRDefault="00051A90" w:rsidP="00051A90">
            <w:pPr>
              <w:rPr>
                <w:rFonts w:ascii="Arial" w:hAnsi="Arial" w:cs="Arial"/>
                <w:sz w:val="22"/>
                <w:szCs w:val="22"/>
              </w:rPr>
            </w:pPr>
          </w:p>
          <w:p w14:paraId="785B61D3" w14:textId="77777777" w:rsidR="00051A90" w:rsidRPr="00804D83" w:rsidRDefault="00051A90" w:rsidP="00051A90">
            <w:pPr>
              <w:rPr>
                <w:rFonts w:ascii="Arial" w:hAnsi="Arial" w:cs="Arial"/>
                <w:sz w:val="22"/>
                <w:szCs w:val="22"/>
              </w:rPr>
            </w:pPr>
          </w:p>
        </w:tc>
        <w:tc>
          <w:tcPr>
            <w:tcW w:w="4143" w:type="dxa"/>
          </w:tcPr>
          <w:p w14:paraId="3DD77B33" w14:textId="77777777" w:rsidR="00337443" w:rsidRPr="00804D83" w:rsidRDefault="00337443" w:rsidP="00337443">
            <w:pPr>
              <w:rPr>
                <w:rFonts w:ascii="Arial" w:hAnsi="Arial" w:cs="Arial"/>
                <w:sz w:val="22"/>
                <w:szCs w:val="22"/>
              </w:rPr>
            </w:pPr>
            <w:r>
              <w:rPr>
                <w:rFonts w:ascii="Arial" w:hAnsi="Arial" w:cs="Arial"/>
                <w:sz w:val="22"/>
                <w:szCs w:val="22"/>
              </w:rPr>
              <w:t>Timeline of change (Act)</w:t>
            </w:r>
          </w:p>
          <w:p w14:paraId="64424C33" w14:textId="77777777" w:rsidR="00337443" w:rsidRDefault="00337443" w:rsidP="00051A90">
            <w:pPr>
              <w:rPr>
                <w:rFonts w:ascii="Arial" w:hAnsi="Arial" w:cs="Arial"/>
                <w:sz w:val="22"/>
                <w:szCs w:val="22"/>
              </w:rPr>
            </w:pPr>
          </w:p>
          <w:p w14:paraId="6EC49542" w14:textId="0E9E26C7" w:rsidR="00804D83" w:rsidRDefault="00337443" w:rsidP="00051A90">
            <w:pPr>
              <w:rPr>
                <w:rFonts w:ascii="Arial" w:hAnsi="Arial" w:cs="Arial"/>
                <w:sz w:val="22"/>
                <w:szCs w:val="22"/>
              </w:rPr>
            </w:pPr>
            <w:r>
              <w:rPr>
                <w:rFonts w:ascii="Arial" w:hAnsi="Arial" w:cs="Arial"/>
                <w:sz w:val="22"/>
                <w:szCs w:val="22"/>
              </w:rPr>
              <w:t>Persuasive writing piece on which of the reforms was the most significant (E)</w:t>
            </w:r>
          </w:p>
          <w:p w14:paraId="15A439C7" w14:textId="7B31BAC8" w:rsidR="00051A90" w:rsidRPr="00804D83" w:rsidRDefault="00051A90" w:rsidP="00051A90">
            <w:pPr>
              <w:rPr>
                <w:rFonts w:ascii="Arial" w:hAnsi="Arial" w:cs="Arial"/>
                <w:sz w:val="22"/>
                <w:szCs w:val="22"/>
              </w:rPr>
            </w:pPr>
          </w:p>
          <w:p w14:paraId="0D99BB25" w14:textId="6BB4C569" w:rsidR="00051A90" w:rsidRPr="00804D83" w:rsidRDefault="00337443" w:rsidP="00051A90">
            <w:pPr>
              <w:rPr>
                <w:rFonts w:ascii="Arial" w:hAnsi="Arial" w:cs="Arial"/>
                <w:sz w:val="22"/>
                <w:szCs w:val="22"/>
              </w:rPr>
            </w:pPr>
            <w:r>
              <w:rPr>
                <w:rFonts w:ascii="Arial" w:hAnsi="Arial" w:cs="Arial"/>
                <w:sz w:val="22"/>
                <w:szCs w:val="22"/>
              </w:rPr>
              <w:t xml:space="preserve">Essay question: how significant were the constitutional reforms </w:t>
            </w:r>
            <w:r w:rsidR="008867E4">
              <w:rPr>
                <w:rFonts w:ascii="Arial" w:hAnsi="Arial" w:cs="Arial"/>
                <w:sz w:val="22"/>
                <w:szCs w:val="22"/>
              </w:rPr>
              <w:t>since</w:t>
            </w:r>
            <w:r>
              <w:rPr>
                <w:rFonts w:ascii="Arial" w:hAnsi="Arial" w:cs="Arial"/>
                <w:sz w:val="22"/>
                <w:szCs w:val="22"/>
              </w:rPr>
              <w:t xml:space="preserve"> 1997? (AT)</w:t>
            </w:r>
          </w:p>
        </w:tc>
      </w:tr>
      <w:tr w:rsidR="00051A90" w:rsidRPr="00804D83" w14:paraId="51CC0A55" w14:textId="77777777" w:rsidTr="00A3546E">
        <w:tc>
          <w:tcPr>
            <w:tcW w:w="817" w:type="dxa"/>
          </w:tcPr>
          <w:p w14:paraId="59626F8C" w14:textId="77777777" w:rsidR="00051A90" w:rsidRPr="00804D83" w:rsidRDefault="00051A90" w:rsidP="00051A90">
            <w:pPr>
              <w:rPr>
                <w:rFonts w:ascii="Arial" w:hAnsi="Arial" w:cs="Arial"/>
                <w:sz w:val="22"/>
                <w:szCs w:val="22"/>
              </w:rPr>
            </w:pPr>
            <w:r w:rsidRPr="00804D83">
              <w:rPr>
                <w:rFonts w:ascii="Arial" w:hAnsi="Arial" w:cs="Arial"/>
                <w:sz w:val="22"/>
                <w:szCs w:val="22"/>
              </w:rPr>
              <w:t>3</w:t>
            </w:r>
          </w:p>
        </w:tc>
        <w:tc>
          <w:tcPr>
            <w:tcW w:w="3119" w:type="dxa"/>
          </w:tcPr>
          <w:p w14:paraId="305E3FC0" w14:textId="77777777" w:rsidR="00051A90" w:rsidRPr="00804D83" w:rsidRDefault="00051A90" w:rsidP="00051A90">
            <w:pPr>
              <w:pStyle w:val="textnumbered"/>
              <w:ind w:left="397" w:hanging="397"/>
              <w:rPr>
                <w:rFonts w:ascii="Arial" w:hAnsi="Arial" w:cs="Arial"/>
                <w:sz w:val="22"/>
                <w:szCs w:val="22"/>
              </w:rPr>
            </w:pPr>
            <w:r w:rsidRPr="00804D83">
              <w:rPr>
                <w:rFonts w:ascii="Arial" w:hAnsi="Arial" w:cs="Arial"/>
                <w:sz w:val="22"/>
                <w:szCs w:val="22"/>
              </w:rPr>
              <w:t>1.3 The role and powers of devolved bodies in the UK, and the impact of this devolution on the UK.</w:t>
            </w:r>
          </w:p>
          <w:p w14:paraId="2AC08630" w14:textId="77777777" w:rsidR="00051A90" w:rsidRPr="00804D83" w:rsidRDefault="00051A90" w:rsidP="00051A90">
            <w:pPr>
              <w:pStyle w:val="textbulletsind"/>
              <w:numPr>
                <w:ilvl w:val="0"/>
                <w:numId w:val="20"/>
              </w:numPr>
              <w:tabs>
                <w:tab w:val="clear" w:pos="782"/>
                <w:tab w:val="left" w:pos="255"/>
              </w:tabs>
              <w:ind w:left="255" w:hanging="284"/>
              <w:rPr>
                <w:rFonts w:ascii="Arial" w:hAnsi="Arial" w:cs="Arial"/>
                <w:sz w:val="22"/>
                <w:szCs w:val="22"/>
              </w:rPr>
            </w:pPr>
            <w:r w:rsidRPr="00804D83">
              <w:rPr>
                <w:rFonts w:ascii="Arial" w:hAnsi="Arial" w:cs="Arial"/>
                <w:sz w:val="22"/>
                <w:szCs w:val="22"/>
              </w:rPr>
              <w:t>Devolution in England.</w:t>
            </w:r>
          </w:p>
          <w:p w14:paraId="36E8A652" w14:textId="77777777" w:rsidR="00051A90" w:rsidRPr="00804D83" w:rsidRDefault="00051A90" w:rsidP="00051A90">
            <w:pPr>
              <w:pStyle w:val="textbulletsind"/>
              <w:numPr>
                <w:ilvl w:val="0"/>
                <w:numId w:val="20"/>
              </w:numPr>
              <w:tabs>
                <w:tab w:val="clear" w:pos="782"/>
                <w:tab w:val="left" w:pos="255"/>
              </w:tabs>
              <w:ind w:left="255" w:hanging="284"/>
              <w:rPr>
                <w:rFonts w:ascii="Arial" w:hAnsi="Arial" w:cs="Arial"/>
                <w:sz w:val="22"/>
                <w:szCs w:val="22"/>
              </w:rPr>
            </w:pPr>
            <w:r w:rsidRPr="00804D83">
              <w:rPr>
                <w:rFonts w:ascii="Arial" w:hAnsi="Arial" w:cs="Arial"/>
                <w:sz w:val="22"/>
                <w:szCs w:val="22"/>
              </w:rPr>
              <w:t>Scottish Parliament and Government.</w:t>
            </w:r>
          </w:p>
          <w:p w14:paraId="16416B30" w14:textId="77777777" w:rsidR="00051A90" w:rsidRPr="00804D83" w:rsidRDefault="00051A90" w:rsidP="00051A90">
            <w:pPr>
              <w:pStyle w:val="textbulletsind"/>
              <w:numPr>
                <w:ilvl w:val="0"/>
                <w:numId w:val="20"/>
              </w:numPr>
              <w:tabs>
                <w:tab w:val="clear" w:pos="782"/>
                <w:tab w:val="left" w:pos="255"/>
              </w:tabs>
              <w:spacing w:line="240" w:lineRule="auto"/>
              <w:ind w:left="255" w:hanging="284"/>
              <w:rPr>
                <w:rFonts w:ascii="Arial" w:hAnsi="Arial" w:cs="Arial"/>
                <w:sz w:val="22"/>
                <w:szCs w:val="22"/>
              </w:rPr>
            </w:pPr>
            <w:r w:rsidRPr="00804D83">
              <w:rPr>
                <w:rFonts w:ascii="Arial" w:hAnsi="Arial" w:cs="Arial"/>
                <w:sz w:val="22"/>
                <w:szCs w:val="22"/>
              </w:rPr>
              <w:t>Welsh Assembly and Government.</w:t>
            </w:r>
          </w:p>
          <w:p w14:paraId="66B9CA48" w14:textId="77777777" w:rsidR="00051A90" w:rsidRPr="00804D83" w:rsidRDefault="00051A90" w:rsidP="00051A90">
            <w:pPr>
              <w:pStyle w:val="textbulletsind"/>
              <w:numPr>
                <w:ilvl w:val="0"/>
                <w:numId w:val="20"/>
              </w:numPr>
              <w:tabs>
                <w:tab w:val="clear" w:pos="782"/>
                <w:tab w:val="left" w:pos="255"/>
              </w:tabs>
              <w:spacing w:line="240" w:lineRule="auto"/>
              <w:ind w:left="255" w:hanging="284"/>
              <w:rPr>
                <w:rFonts w:ascii="Arial" w:hAnsi="Arial" w:cs="Arial"/>
                <w:sz w:val="22"/>
                <w:szCs w:val="22"/>
              </w:rPr>
            </w:pPr>
            <w:r w:rsidRPr="00804D83">
              <w:rPr>
                <w:rFonts w:ascii="Arial" w:hAnsi="Arial" w:cs="Arial"/>
                <w:sz w:val="22"/>
                <w:szCs w:val="22"/>
              </w:rPr>
              <w:lastRenderedPageBreak/>
              <w:t>Northern Ireland Assembly and Executive.</w:t>
            </w:r>
          </w:p>
          <w:p w14:paraId="00920EB1" w14:textId="77777777" w:rsidR="00051A90" w:rsidRPr="00804D83" w:rsidRDefault="00051A90" w:rsidP="00051A90">
            <w:pPr>
              <w:pStyle w:val="textbulletsind"/>
              <w:tabs>
                <w:tab w:val="clear" w:pos="782"/>
                <w:tab w:val="left" w:pos="255"/>
              </w:tabs>
              <w:spacing w:line="240" w:lineRule="auto"/>
              <w:rPr>
                <w:rFonts w:ascii="Arial" w:hAnsi="Arial" w:cs="Arial"/>
                <w:sz w:val="22"/>
                <w:szCs w:val="22"/>
              </w:rPr>
            </w:pPr>
          </w:p>
          <w:p w14:paraId="7E4A4A4E" w14:textId="77777777" w:rsidR="00051A90" w:rsidRPr="00804D83" w:rsidRDefault="00051A90" w:rsidP="00051A90">
            <w:pPr>
              <w:pStyle w:val="Tabletextbullets"/>
              <w:spacing w:line="240" w:lineRule="auto"/>
              <w:rPr>
                <w:rFonts w:ascii="Arial" w:hAnsi="Arial"/>
                <w:sz w:val="22"/>
                <w:szCs w:val="22"/>
              </w:rPr>
            </w:pPr>
            <w:r w:rsidRPr="00804D83">
              <w:rPr>
                <w:rFonts w:ascii="Arial" w:hAnsi="Arial"/>
                <w:i/>
                <w:sz w:val="22"/>
                <w:szCs w:val="22"/>
              </w:rPr>
              <w:br/>
            </w:r>
          </w:p>
        </w:tc>
        <w:tc>
          <w:tcPr>
            <w:tcW w:w="6095" w:type="dxa"/>
          </w:tcPr>
          <w:p w14:paraId="03118069" w14:textId="77777777" w:rsidR="00051A90" w:rsidRPr="00804D83" w:rsidRDefault="00051A90" w:rsidP="00051A90">
            <w:pPr>
              <w:rPr>
                <w:rFonts w:ascii="Arial" w:hAnsi="Arial" w:cs="Arial"/>
                <w:sz w:val="22"/>
                <w:szCs w:val="22"/>
              </w:rPr>
            </w:pPr>
            <w:r w:rsidRPr="00804D83">
              <w:rPr>
                <w:rFonts w:ascii="Arial" w:hAnsi="Arial" w:cs="Arial"/>
                <w:sz w:val="22"/>
                <w:szCs w:val="22"/>
              </w:rPr>
              <w:lastRenderedPageBreak/>
              <w:t xml:space="preserve">Understanding </w:t>
            </w:r>
            <w:r w:rsidR="001D6AFC" w:rsidRPr="00804D83">
              <w:rPr>
                <w:rFonts w:ascii="Arial" w:hAnsi="Arial" w:cs="Arial"/>
                <w:sz w:val="22"/>
                <w:szCs w:val="22"/>
              </w:rPr>
              <w:t xml:space="preserve">the reasons for different settlements in the different parts of the UK. </w:t>
            </w:r>
          </w:p>
          <w:p w14:paraId="5177F4B7" w14:textId="77777777" w:rsidR="00051A90" w:rsidRPr="00804D83" w:rsidRDefault="00051A90" w:rsidP="00051A90">
            <w:pPr>
              <w:rPr>
                <w:rFonts w:ascii="Arial" w:hAnsi="Arial" w:cs="Arial"/>
                <w:sz w:val="22"/>
                <w:szCs w:val="22"/>
              </w:rPr>
            </w:pPr>
          </w:p>
          <w:p w14:paraId="01F3EFA5" w14:textId="05A25C29" w:rsidR="001D6AFC" w:rsidRPr="00804D83" w:rsidRDefault="00A22DC9" w:rsidP="00051A90">
            <w:pPr>
              <w:rPr>
                <w:rFonts w:ascii="Arial" w:hAnsi="Arial" w:cs="Arial"/>
                <w:sz w:val="22"/>
                <w:szCs w:val="22"/>
              </w:rPr>
            </w:pPr>
            <w:r w:rsidRPr="00804D83">
              <w:rPr>
                <w:rFonts w:ascii="Arial" w:hAnsi="Arial" w:cs="Arial"/>
                <w:sz w:val="22"/>
                <w:szCs w:val="22"/>
              </w:rPr>
              <w:t>Examination of</w:t>
            </w:r>
            <w:r w:rsidR="001D6AFC" w:rsidRPr="00804D83">
              <w:rPr>
                <w:rFonts w:ascii="Arial" w:hAnsi="Arial" w:cs="Arial"/>
                <w:sz w:val="22"/>
                <w:szCs w:val="22"/>
              </w:rPr>
              <w:t xml:space="preserve"> the different aspects of devolution in England – the London Assembly, directly elected mayors, regional devolution deals, localism</w:t>
            </w:r>
            <w:r w:rsidR="00337443">
              <w:rPr>
                <w:rFonts w:ascii="Arial" w:hAnsi="Arial" w:cs="Arial"/>
                <w:sz w:val="22"/>
                <w:szCs w:val="22"/>
              </w:rPr>
              <w:t>, and EVEL</w:t>
            </w:r>
            <w:r w:rsidR="001D6AFC" w:rsidRPr="00804D83">
              <w:rPr>
                <w:rFonts w:ascii="Arial" w:hAnsi="Arial" w:cs="Arial"/>
                <w:sz w:val="22"/>
                <w:szCs w:val="22"/>
              </w:rPr>
              <w:t>.</w:t>
            </w:r>
          </w:p>
          <w:p w14:paraId="063D4B49" w14:textId="77777777" w:rsidR="001D6AFC" w:rsidRPr="00804D83" w:rsidRDefault="001D6AFC" w:rsidP="00051A90">
            <w:pPr>
              <w:rPr>
                <w:rFonts w:ascii="Arial" w:hAnsi="Arial" w:cs="Arial"/>
                <w:sz w:val="22"/>
                <w:szCs w:val="22"/>
              </w:rPr>
            </w:pPr>
          </w:p>
          <w:p w14:paraId="787DE7CA" w14:textId="77777777" w:rsidR="000316F5" w:rsidRPr="00804D83" w:rsidRDefault="00A22DC9" w:rsidP="000316F5">
            <w:pPr>
              <w:rPr>
                <w:rFonts w:ascii="Arial" w:hAnsi="Arial" w:cs="Arial"/>
                <w:sz w:val="22"/>
                <w:szCs w:val="22"/>
              </w:rPr>
            </w:pPr>
            <w:r w:rsidRPr="00804D83">
              <w:rPr>
                <w:rFonts w:ascii="Arial" w:hAnsi="Arial" w:cs="Arial"/>
                <w:sz w:val="22"/>
                <w:szCs w:val="22"/>
              </w:rPr>
              <w:t>Comparison of</w:t>
            </w:r>
            <w:r w:rsidR="001D6AFC" w:rsidRPr="00804D83">
              <w:rPr>
                <w:rFonts w:ascii="Arial" w:hAnsi="Arial" w:cs="Arial"/>
                <w:sz w:val="22"/>
                <w:szCs w:val="22"/>
              </w:rPr>
              <w:t xml:space="preserve"> the powers of the Scottish Parliament and Welsh Assembly and their governments to better understand each</w:t>
            </w:r>
            <w:r w:rsidR="000316F5" w:rsidRPr="00804D83">
              <w:rPr>
                <w:rFonts w:ascii="Arial" w:hAnsi="Arial" w:cs="Arial"/>
                <w:sz w:val="22"/>
                <w:szCs w:val="22"/>
              </w:rPr>
              <w:t>, including the areas of which they have primary legislative powers, any tax varying powers, and whether areas not specified are devolved or reserved</w:t>
            </w:r>
            <w:r w:rsidR="001D6AFC" w:rsidRPr="00804D83">
              <w:rPr>
                <w:rFonts w:ascii="Arial" w:hAnsi="Arial" w:cs="Arial"/>
                <w:sz w:val="22"/>
                <w:szCs w:val="22"/>
              </w:rPr>
              <w:t>.</w:t>
            </w:r>
          </w:p>
          <w:p w14:paraId="4D8F9F73" w14:textId="77777777" w:rsidR="000316F5" w:rsidRPr="00804D83" w:rsidRDefault="001D6AFC" w:rsidP="00051A90">
            <w:pPr>
              <w:rPr>
                <w:rFonts w:ascii="Arial" w:hAnsi="Arial" w:cs="Arial"/>
                <w:sz w:val="22"/>
                <w:szCs w:val="22"/>
              </w:rPr>
            </w:pPr>
            <w:r w:rsidRPr="00804D83">
              <w:rPr>
                <w:rFonts w:ascii="Arial" w:hAnsi="Arial" w:cs="Arial"/>
                <w:sz w:val="22"/>
                <w:szCs w:val="22"/>
              </w:rPr>
              <w:lastRenderedPageBreak/>
              <w:t>Consideration</w:t>
            </w:r>
            <w:r w:rsidR="00A22DC9" w:rsidRPr="00804D83">
              <w:rPr>
                <w:rFonts w:ascii="Arial" w:hAnsi="Arial" w:cs="Arial"/>
                <w:sz w:val="22"/>
                <w:szCs w:val="22"/>
              </w:rPr>
              <w:t xml:space="preserve"> of</w:t>
            </w:r>
            <w:r w:rsidRPr="00804D83">
              <w:rPr>
                <w:rFonts w:ascii="Arial" w:hAnsi="Arial" w:cs="Arial"/>
                <w:sz w:val="22"/>
                <w:szCs w:val="22"/>
              </w:rPr>
              <w:t xml:space="preserve"> the specific circumstances in Northern Ireland, and how they are reflected in the cross-party workin</w:t>
            </w:r>
            <w:r w:rsidR="000316F5" w:rsidRPr="00804D83">
              <w:rPr>
                <w:rFonts w:ascii="Arial" w:hAnsi="Arial" w:cs="Arial"/>
                <w:sz w:val="22"/>
                <w:szCs w:val="22"/>
              </w:rPr>
              <w:t>g of the assembly and executive, and in the division between devolved powers (such as justice), reserved powers (transport) and excepted powers (constitutional matters)</w:t>
            </w:r>
          </w:p>
        </w:tc>
        <w:tc>
          <w:tcPr>
            <w:tcW w:w="4143" w:type="dxa"/>
          </w:tcPr>
          <w:p w14:paraId="172E21F9" w14:textId="613C2760" w:rsidR="00337443" w:rsidRDefault="00337443" w:rsidP="00051A90">
            <w:pPr>
              <w:rPr>
                <w:rFonts w:ascii="Arial" w:hAnsi="Arial" w:cs="Arial"/>
                <w:sz w:val="22"/>
                <w:szCs w:val="22"/>
              </w:rPr>
            </w:pPr>
            <w:r>
              <w:rPr>
                <w:rFonts w:ascii="Arial" w:hAnsi="Arial" w:cs="Arial"/>
                <w:sz w:val="22"/>
                <w:szCs w:val="22"/>
              </w:rPr>
              <w:lastRenderedPageBreak/>
              <w:t>A list of examples of different policies resulting from devolution in each area (Act)</w:t>
            </w:r>
          </w:p>
          <w:p w14:paraId="48D5C8D5" w14:textId="77777777" w:rsidR="00337443" w:rsidRDefault="00337443" w:rsidP="00051A90">
            <w:pPr>
              <w:rPr>
                <w:rFonts w:ascii="Arial" w:hAnsi="Arial" w:cs="Arial"/>
                <w:sz w:val="22"/>
                <w:szCs w:val="22"/>
              </w:rPr>
            </w:pPr>
          </w:p>
          <w:p w14:paraId="229AF695" w14:textId="5FD9FD42" w:rsidR="001D6AFC" w:rsidRPr="00337443" w:rsidRDefault="001D6AFC" w:rsidP="00051A90">
            <w:pPr>
              <w:rPr>
                <w:rFonts w:ascii="Arial" w:hAnsi="Arial" w:cs="Arial"/>
                <w:sz w:val="22"/>
                <w:szCs w:val="22"/>
              </w:rPr>
            </w:pPr>
            <w:r w:rsidRPr="00337443">
              <w:rPr>
                <w:rFonts w:ascii="Arial" w:hAnsi="Arial" w:cs="Arial"/>
                <w:sz w:val="22"/>
                <w:szCs w:val="22"/>
              </w:rPr>
              <w:t>A Venn diagram of the three sub-national devolved bodies’ powers (or an integrated mind-map if preferred) (Act)</w:t>
            </w:r>
          </w:p>
          <w:p w14:paraId="2DF267B4" w14:textId="5BBF74FA" w:rsidR="001D6AFC" w:rsidRDefault="001D6AFC" w:rsidP="00051A90">
            <w:pPr>
              <w:rPr>
                <w:rFonts w:ascii="Arial" w:hAnsi="Arial" w:cs="Arial"/>
                <w:sz w:val="22"/>
                <w:szCs w:val="22"/>
              </w:rPr>
            </w:pPr>
          </w:p>
          <w:p w14:paraId="5AF77243" w14:textId="66EB0936" w:rsidR="00337443" w:rsidRPr="00804D83" w:rsidRDefault="00337443" w:rsidP="00051A90">
            <w:pPr>
              <w:rPr>
                <w:rFonts w:ascii="Arial" w:hAnsi="Arial" w:cs="Arial"/>
                <w:sz w:val="22"/>
                <w:szCs w:val="22"/>
              </w:rPr>
            </w:pPr>
            <w:r>
              <w:rPr>
                <w:rFonts w:ascii="Arial" w:hAnsi="Arial" w:cs="Arial"/>
                <w:sz w:val="22"/>
                <w:szCs w:val="22"/>
              </w:rPr>
              <w:t>A sketch proposal for an English Parlia</w:t>
            </w:r>
            <w:r w:rsidR="00085D54">
              <w:rPr>
                <w:rFonts w:ascii="Arial" w:hAnsi="Arial" w:cs="Arial"/>
                <w:sz w:val="22"/>
                <w:szCs w:val="22"/>
              </w:rPr>
              <w:t>ment or fully Regional England (E)</w:t>
            </w:r>
          </w:p>
          <w:p w14:paraId="052DEEDD" w14:textId="77777777" w:rsidR="00051A90" w:rsidRPr="00804D83" w:rsidRDefault="00051A90" w:rsidP="00051A90">
            <w:pPr>
              <w:rPr>
                <w:rFonts w:ascii="Arial" w:hAnsi="Arial" w:cs="Arial"/>
                <w:sz w:val="22"/>
                <w:szCs w:val="22"/>
              </w:rPr>
            </w:pPr>
            <w:r w:rsidRPr="00804D83">
              <w:rPr>
                <w:rFonts w:ascii="Arial" w:hAnsi="Arial" w:cs="Arial"/>
                <w:sz w:val="22"/>
                <w:szCs w:val="22"/>
              </w:rPr>
              <w:lastRenderedPageBreak/>
              <w:t>Consideration of who is the most influential groups in the political environment and why (AT)</w:t>
            </w:r>
          </w:p>
          <w:p w14:paraId="7B0B9002" w14:textId="77777777" w:rsidR="00051A90" w:rsidRDefault="00051A90" w:rsidP="00051A90">
            <w:pPr>
              <w:rPr>
                <w:rFonts w:ascii="Arial" w:hAnsi="Arial" w:cs="Arial"/>
                <w:sz w:val="22"/>
                <w:szCs w:val="22"/>
              </w:rPr>
            </w:pPr>
          </w:p>
          <w:p w14:paraId="4E313BB2" w14:textId="792B5AED" w:rsidR="00337443" w:rsidRPr="00804D83" w:rsidRDefault="00337443" w:rsidP="00051A90">
            <w:pPr>
              <w:rPr>
                <w:rFonts w:ascii="Arial" w:hAnsi="Arial" w:cs="Arial"/>
                <w:sz w:val="22"/>
                <w:szCs w:val="22"/>
              </w:rPr>
            </w:pPr>
            <w:r w:rsidRPr="00804D83">
              <w:rPr>
                <w:rFonts w:ascii="Arial" w:hAnsi="Arial" w:cs="Arial"/>
                <w:sz w:val="22"/>
                <w:szCs w:val="22"/>
              </w:rPr>
              <w:t xml:space="preserve">Assessment: short response </w:t>
            </w:r>
            <w:r>
              <w:rPr>
                <w:rFonts w:ascii="Arial" w:hAnsi="Arial" w:cs="Arial"/>
                <w:sz w:val="22"/>
                <w:szCs w:val="22"/>
              </w:rPr>
              <w:t xml:space="preserve">or source </w:t>
            </w:r>
            <w:r w:rsidRPr="00804D83">
              <w:rPr>
                <w:rFonts w:ascii="Arial" w:hAnsi="Arial" w:cs="Arial"/>
                <w:sz w:val="22"/>
                <w:szCs w:val="22"/>
              </w:rPr>
              <w:t xml:space="preserve">question on the </w:t>
            </w:r>
            <w:r>
              <w:rPr>
                <w:rFonts w:ascii="Arial" w:hAnsi="Arial" w:cs="Arial"/>
                <w:sz w:val="22"/>
                <w:szCs w:val="22"/>
              </w:rPr>
              <w:t xml:space="preserve">powers of the Scottish Parliament </w:t>
            </w:r>
            <w:r w:rsidRPr="00804D83">
              <w:rPr>
                <w:rFonts w:ascii="Arial" w:hAnsi="Arial" w:cs="Arial"/>
                <w:sz w:val="22"/>
                <w:szCs w:val="22"/>
              </w:rPr>
              <w:t>(AT)</w:t>
            </w:r>
          </w:p>
        </w:tc>
      </w:tr>
      <w:tr w:rsidR="00051A90" w:rsidRPr="00804D83" w14:paraId="7607FB26" w14:textId="77777777" w:rsidTr="00A3546E">
        <w:tc>
          <w:tcPr>
            <w:tcW w:w="817" w:type="dxa"/>
          </w:tcPr>
          <w:p w14:paraId="1BB54396" w14:textId="77777777" w:rsidR="00051A90" w:rsidRPr="00804D83" w:rsidRDefault="00051A90" w:rsidP="00051A90">
            <w:pPr>
              <w:rPr>
                <w:rFonts w:ascii="Arial" w:hAnsi="Arial" w:cs="Arial"/>
                <w:sz w:val="22"/>
                <w:szCs w:val="22"/>
              </w:rPr>
            </w:pPr>
            <w:r w:rsidRPr="00804D83">
              <w:rPr>
                <w:rFonts w:ascii="Arial" w:hAnsi="Arial" w:cs="Arial"/>
                <w:sz w:val="22"/>
                <w:szCs w:val="22"/>
              </w:rPr>
              <w:lastRenderedPageBreak/>
              <w:t>4</w:t>
            </w:r>
          </w:p>
        </w:tc>
        <w:tc>
          <w:tcPr>
            <w:tcW w:w="3119" w:type="dxa"/>
          </w:tcPr>
          <w:p w14:paraId="13EE89C4" w14:textId="77777777" w:rsidR="00051A90" w:rsidRPr="00804D83" w:rsidRDefault="00051A90" w:rsidP="00051A90">
            <w:pPr>
              <w:pStyle w:val="textnumbered"/>
              <w:rPr>
                <w:rFonts w:ascii="Arial" w:hAnsi="Arial" w:cs="Arial"/>
                <w:sz w:val="22"/>
                <w:szCs w:val="22"/>
              </w:rPr>
            </w:pPr>
            <w:r w:rsidRPr="00804D83">
              <w:rPr>
                <w:rFonts w:ascii="Arial" w:hAnsi="Arial" w:cs="Arial"/>
                <w:sz w:val="22"/>
                <w:szCs w:val="22"/>
              </w:rPr>
              <w:t>1.4 Debates on further reform.</w:t>
            </w:r>
          </w:p>
          <w:p w14:paraId="4127E77D" w14:textId="77777777" w:rsidR="00051A90" w:rsidRPr="00804D83" w:rsidRDefault="00051A90" w:rsidP="00051A90">
            <w:pPr>
              <w:pStyle w:val="textbulletsind"/>
              <w:numPr>
                <w:ilvl w:val="0"/>
                <w:numId w:val="21"/>
              </w:numPr>
              <w:tabs>
                <w:tab w:val="clear" w:pos="782"/>
                <w:tab w:val="left" w:pos="255"/>
              </w:tabs>
              <w:ind w:left="255" w:hanging="284"/>
              <w:rPr>
                <w:rFonts w:ascii="Arial" w:hAnsi="Arial" w:cs="Arial"/>
                <w:sz w:val="22"/>
                <w:szCs w:val="22"/>
              </w:rPr>
            </w:pPr>
            <w:r w:rsidRPr="00804D83">
              <w:rPr>
                <w:rFonts w:ascii="Arial" w:hAnsi="Arial" w:cs="Arial"/>
                <w:sz w:val="22"/>
                <w:szCs w:val="22"/>
              </w:rPr>
              <w:t>The extent to which devolution should be extended within England.</w:t>
            </w:r>
          </w:p>
          <w:p w14:paraId="32E88499" w14:textId="77777777" w:rsidR="00051A90" w:rsidRPr="00804D83" w:rsidRDefault="00051A90" w:rsidP="00051A90">
            <w:pPr>
              <w:pStyle w:val="textbulletsind"/>
              <w:numPr>
                <w:ilvl w:val="0"/>
                <w:numId w:val="21"/>
              </w:numPr>
              <w:tabs>
                <w:tab w:val="clear" w:pos="782"/>
                <w:tab w:val="left" w:pos="255"/>
              </w:tabs>
              <w:ind w:left="255" w:hanging="284"/>
              <w:rPr>
                <w:rFonts w:ascii="Arial" w:hAnsi="Arial" w:cs="Arial"/>
                <w:sz w:val="22"/>
                <w:szCs w:val="22"/>
              </w:rPr>
            </w:pPr>
            <w:r w:rsidRPr="00804D83">
              <w:rPr>
                <w:rFonts w:ascii="Arial" w:hAnsi="Arial" w:cs="Arial"/>
                <w:sz w:val="22"/>
                <w:szCs w:val="22"/>
              </w:rPr>
              <w:t>An overview of the extent to which the individual reforms since 1997 listed in section 1.2 above should be taken further.</w:t>
            </w:r>
          </w:p>
          <w:p w14:paraId="1D33A16C" w14:textId="77777777" w:rsidR="00051A90" w:rsidRPr="00804D83" w:rsidRDefault="00051A90" w:rsidP="00051A90">
            <w:pPr>
              <w:pStyle w:val="textbulletsind"/>
              <w:numPr>
                <w:ilvl w:val="0"/>
                <w:numId w:val="21"/>
              </w:numPr>
              <w:tabs>
                <w:tab w:val="clear" w:pos="782"/>
                <w:tab w:val="left" w:pos="255"/>
              </w:tabs>
              <w:ind w:left="255" w:hanging="284"/>
              <w:rPr>
                <w:rFonts w:ascii="Arial" w:hAnsi="Arial" w:cs="Arial"/>
                <w:sz w:val="22"/>
                <w:szCs w:val="22"/>
              </w:rPr>
            </w:pPr>
            <w:r w:rsidRPr="00804D83">
              <w:rPr>
                <w:rFonts w:ascii="Arial" w:hAnsi="Arial" w:cs="Arial"/>
                <w:sz w:val="22"/>
                <w:szCs w:val="22"/>
              </w:rPr>
              <w:t>Whether the UK constitution should be changed to be entrenched and codified, including a bill of rights.</w:t>
            </w:r>
          </w:p>
        </w:tc>
        <w:tc>
          <w:tcPr>
            <w:tcW w:w="6095" w:type="dxa"/>
          </w:tcPr>
          <w:p w14:paraId="60C47CC8" w14:textId="77777777" w:rsidR="00051A90" w:rsidRPr="00804D83" w:rsidRDefault="00A22DC9" w:rsidP="00051A90">
            <w:pPr>
              <w:rPr>
                <w:rFonts w:ascii="Arial" w:hAnsi="Arial" w:cs="Arial"/>
                <w:sz w:val="22"/>
                <w:szCs w:val="22"/>
              </w:rPr>
            </w:pPr>
            <w:r w:rsidRPr="00804D83">
              <w:rPr>
                <w:rFonts w:ascii="Arial" w:hAnsi="Arial" w:cs="Arial"/>
                <w:sz w:val="22"/>
                <w:szCs w:val="22"/>
              </w:rPr>
              <w:t>Explanation of the West Lothian Question and its impact.</w:t>
            </w:r>
          </w:p>
          <w:p w14:paraId="6CF3E89C" w14:textId="77777777" w:rsidR="00A22DC9" w:rsidRPr="00804D83" w:rsidRDefault="00A22DC9" w:rsidP="00051A90">
            <w:pPr>
              <w:rPr>
                <w:rFonts w:ascii="Arial" w:hAnsi="Arial" w:cs="Arial"/>
                <w:sz w:val="22"/>
                <w:szCs w:val="22"/>
              </w:rPr>
            </w:pPr>
          </w:p>
          <w:p w14:paraId="642F8E59" w14:textId="77777777" w:rsidR="00A22DC9" w:rsidRPr="00804D83" w:rsidRDefault="00A22DC9" w:rsidP="00051A90">
            <w:pPr>
              <w:rPr>
                <w:rFonts w:ascii="Arial" w:hAnsi="Arial" w:cs="Arial"/>
                <w:sz w:val="22"/>
                <w:szCs w:val="22"/>
              </w:rPr>
            </w:pPr>
            <w:r w:rsidRPr="00804D83">
              <w:rPr>
                <w:rFonts w:ascii="Arial" w:hAnsi="Arial" w:cs="Arial"/>
                <w:sz w:val="22"/>
                <w:szCs w:val="22"/>
              </w:rPr>
              <w:t>Consideration of the possibilities of localism, regionalism, or an English Parliament.</w:t>
            </w:r>
          </w:p>
          <w:p w14:paraId="0F74D8E8" w14:textId="77777777" w:rsidR="00051A90" w:rsidRPr="00804D83" w:rsidRDefault="00051A90" w:rsidP="00051A90">
            <w:pPr>
              <w:rPr>
                <w:rFonts w:ascii="Arial" w:hAnsi="Arial" w:cs="Arial"/>
                <w:sz w:val="22"/>
                <w:szCs w:val="22"/>
              </w:rPr>
            </w:pPr>
          </w:p>
          <w:p w14:paraId="10B1F754" w14:textId="77777777" w:rsidR="00051A90" w:rsidRPr="00804D83" w:rsidRDefault="00A22DC9" w:rsidP="00051A90">
            <w:pPr>
              <w:rPr>
                <w:rFonts w:ascii="Arial" w:hAnsi="Arial" w:cs="Arial"/>
                <w:sz w:val="22"/>
                <w:szCs w:val="22"/>
              </w:rPr>
            </w:pPr>
            <w:r w:rsidRPr="00804D83">
              <w:rPr>
                <w:rFonts w:ascii="Arial" w:hAnsi="Arial" w:cs="Arial"/>
                <w:sz w:val="22"/>
                <w:szCs w:val="22"/>
              </w:rPr>
              <w:t>Examination of the limitations of the reforms since 1997, and the possible options for their extension.</w:t>
            </w:r>
          </w:p>
          <w:p w14:paraId="166A0A17" w14:textId="77777777" w:rsidR="00051A90" w:rsidRPr="00804D83" w:rsidRDefault="00051A90" w:rsidP="00051A90">
            <w:pPr>
              <w:rPr>
                <w:rFonts w:ascii="Arial" w:hAnsi="Arial" w:cs="Arial"/>
                <w:sz w:val="22"/>
                <w:szCs w:val="22"/>
              </w:rPr>
            </w:pPr>
          </w:p>
          <w:p w14:paraId="7D11CD26" w14:textId="77777777" w:rsidR="00A22DC9" w:rsidRPr="00804D83" w:rsidRDefault="00A22DC9" w:rsidP="00051A90">
            <w:pPr>
              <w:rPr>
                <w:rFonts w:ascii="Arial" w:hAnsi="Arial" w:cs="Arial"/>
                <w:sz w:val="22"/>
                <w:szCs w:val="22"/>
              </w:rPr>
            </w:pPr>
            <w:r w:rsidRPr="00804D83">
              <w:rPr>
                <w:rFonts w:ascii="Arial" w:hAnsi="Arial" w:cs="Arial"/>
                <w:sz w:val="22"/>
                <w:szCs w:val="22"/>
              </w:rPr>
              <w:t>Examination of the benefits of compromise between reform and continuity since 1997, and the disadvantages of further extension.</w:t>
            </w:r>
          </w:p>
          <w:p w14:paraId="2EF81EDF" w14:textId="77777777" w:rsidR="00A22DC9" w:rsidRPr="00804D83" w:rsidRDefault="00A22DC9" w:rsidP="00051A90">
            <w:pPr>
              <w:rPr>
                <w:rFonts w:ascii="Arial" w:hAnsi="Arial" w:cs="Arial"/>
                <w:sz w:val="22"/>
                <w:szCs w:val="22"/>
              </w:rPr>
            </w:pPr>
          </w:p>
          <w:p w14:paraId="7FC5126C" w14:textId="0C59B769" w:rsidR="00051A90" w:rsidRPr="00804D83" w:rsidRDefault="00A22DC9" w:rsidP="00051A90">
            <w:pPr>
              <w:rPr>
                <w:rFonts w:ascii="Arial" w:hAnsi="Arial" w:cs="Arial"/>
                <w:sz w:val="22"/>
                <w:szCs w:val="22"/>
              </w:rPr>
            </w:pPr>
            <w:r w:rsidRPr="00804D83">
              <w:rPr>
                <w:rFonts w:ascii="Arial" w:hAnsi="Arial" w:cs="Arial"/>
                <w:sz w:val="22"/>
                <w:szCs w:val="22"/>
              </w:rPr>
              <w:t>Consideration of the a</w:t>
            </w:r>
            <w:r w:rsidR="00D12CD4">
              <w:rPr>
                <w:rFonts w:ascii="Arial" w:hAnsi="Arial" w:cs="Arial"/>
                <w:sz w:val="22"/>
                <w:szCs w:val="22"/>
              </w:rPr>
              <w:t xml:space="preserve">dvantages and disadvantages of </w:t>
            </w:r>
            <w:r w:rsidRPr="00804D83">
              <w:rPr>
                <w:rFonts w:ascii="Arial" w:hAnsi="Arial" w:cs="Arial"/>
                <w:sz w:val="22"/>
                <w:szCs w:val="22"/>
              </w:rPr>
              <w:t>codification and entrenchment.</w:t>
            </w:r>
          </w:p>
          <w:p w14:paraId="4660A907" w14:textId="77777777" w:rsidR="00051A90" w:rsidRPr="00804D83" w:rsidRDefault="00051A90" w:rsidP="00051A90">
            <w:pPr>
              <w:rPr>
                <w:rFonts w:ascii="Arial" w:hAnsi="Arial" w:cs="Arial"/>
                <w:sz w:val="22"/>
                <w:szCs w:val="22"/>
              </w:rPr>
            </w:pPr>
          </w:p>
          <w:p w14:paraId="05414BB0" w14:textId="77777777" w:rsidR="00051A90" w:rsidRPr="00804D83" w:rsidRDefault="00051A90" w:rsidP="00051A90">
            <w:pPr>
              <w:rPr>
                <w:rFonts w:ascii="Arial" w:hAnsi="Arial" w:cs="Arial"/>
                <w:sz w:val="22"/>
                <w:szCs w:val="22"/>
              </w:rPr>
            </w:pPr>
          </w:p>
        </w:tc>
        <w:tc>
          <w:tcPr>
            <w:tcW w:w="4143" w:type="dxa"/>
          </w:tcPr>
          <w:p w14:paraId="21971D29" w14:textId="3970B64F" w:rsidR="00337443" w:rsidRDefault="00337443" w:rsidP="00051A90">
            <w:pPr>
              <w:rPr>
                <w:rFonts w:ascii="Arial" w:hAnsi="Arial" w:cs="Arial"/>
                <w:sz w:val="22"/>
                <w:szCs w:val="22"/>
              </w:rPr>
            </w:pPr>
            <w:r>
              <w:rPr>
                <w:rFonts w:ascii="Arial" w:hAnsi="Arial" w:cs="Arial"/>
                <w:sz w:val="22"/>
                <w:szCs w:val="22"/>
              </w:rPr>
              <w:t>C</w:t>
            </w:r>
            <w:r w:rsidR="00085D54">
              <w:rPr>
                <w:rFonts w:ascii="Arial" w:hAnsi="Arial" w:cs="Arial"/>
                <w:sz w:val="22"/>
                <w:szCs w:val="22"/>
              </w:rPr>
              <w:t>ompile a</w:t>
            </w:r>
            <w:r>
              <w:rPr>
                <w:rFonts w:ascii="Arial" w:hAnsi="Arial" w:cs="Arial"/>
                <w:sz w:val="22"/>
                <w:szCs w:val="22"/>
              </w:rPr>
              <w:t xml:space="preserve"> pros and cons list for extending each reform (Act)</w:t>
            </w:r>
          </w:p>
          <w:p w14:paraId="4FDE8D83" w14:textId="77777777" w:rsidR="00337443" w:rsidRDefault="00337443" w:rsidP="00051A90">
            <w:pPr>
              <w:rPr>
                <w:rFonts w:ascii="Arial" w:hAnsi="Arial" w:cs="Arial"/>
                <w:sz w:val="22"/>
                <w:szCs w:val="22"/>
              </w:rPr>
            </w:pPr>
          </w:p>
          <w:p w14:paraId="3A4F8553" w14:textId="3A388068" w:rsidR="00051A90" w:rsidRPr="00804D83" w:rsidRDefault="00337443" w:rsidP="00051A90">
            <w:pPr>
              <w:rPr>
                <w:rFonts w:ascii="Arial" w:hAnsi="Arial" w:cs="Arial"/>
                <w:sz w:val="22"/>
                <w:szCs w:val="22"/>
              </w:rPr>
            </w:pPr>
            <w:r>
              <w:rPr>
                <w:rFonts w:ascii="Arial" w:hAnsi="Arial" w:cs="Arial"/>
                <w:sz w:val="22"/>
                <w:szCs w:val="22"/>
              </w:rPr>
              <w:t>Class debate on whether the UK should adopt a US style constitution (Act)</w:t>
            </w:r>
          </w:p>
          <w:p w14:paraId="17BAA52F" w14:textId="77777777" w:rsidR="00051A90" w:rsidRPr="00804D83" w:rsidRDefault="00051A90" w:rsidP="00051A90">
            <w:pPr>
              <w:rPr>
                <w:rFonts w:ascii="Arial" w:hAnsi="Arial" w:cs="Arial"/>
                <w:sz w:val="22"/>
                <w:szCs w:val="22"/>
              </w:rPr>
            </w:pPr>
          </w:p>
          <w:p w14:paraId="7DCD4E35" w14:textId="1DFD6353" w:rsidR="00051A90" w:rsidRPr="00804D83" w:rsidRDefault="00337443" w:rsidP="00051A90">
            <w:pPr>
              <w:rPr>
                <w:rFonts w:ascii="Arial" w:hAnsi="Arial" w:cs="Arial"/>
                <w:sz w:val="22"/>
                <w:szCs w:val="22"/>
              </w:rPr>
            </w:pPr>
            <w:r>
              <w:rPr>
                <w:rFonts w:ascii="Arial" w:hAnsi="Arial" w:cs="Arial"/>
                <w:sz w:val="22"/>
                <w:szCs w:val="22"/>
              </w:rPr>
              <w:t>Research party positions on further constitutional reforms (E)</w:t>
            </w:r>
          </w:p>
          <w:p w14:paraId="1A2DEF53" w14:textId="1028B1C2" w:rsidR="00051A90" w:rsidRPr="00804D83" w:rsidRDefault="00051A90" w:rsidP="00051A90">
            <w:pPr>
              <w:rPr>
                <w:rFonts w:ascii="Arial" w:hAnsi="Arial" w:cs="Arial"/>
                <w:sz w:val="22"/>
                <w:szCs w:val="22"/>
              </w:rPr>
            </w:pPr>
          </w:p>
          <w:p w14:paraId="6F42F042" w14:textId="11635C0C" w:rsidR="00051A90" w:rsidRPr="00804D83" w:rsidRDefault="00337443" w:rsidP="00051A90">
            <w:pPr>
              <w:rPr>
                <w:rFonts w:ascii="Arial" w:hAnsi="Arial" w:cs="Arial"/>
                <w:sz w:val="22"/>
                <w:szCs w:val="22"/>
              </w:rPr>
            </w:pPr>
            <w:r w:rsidRPr="00804D83">
              <w:rPr>
                <w:rFonts w:ascii="Arial" w:hAnsi="Arial" w:cs="Arial"/>
                <w:sz w:val="22"/>
                <w:szCs w:val="22"/>
              </w:rPr>
              <w:t xml:space="preserve">Assessment: </w:t>
            </w:r>
            <w:r>
              <w:rPr>
                <w:rFonts w:ascii="Arial" w:hAnsi="Arial" w:cs="Arial"/>
                <w:sz w:val="22"/>
                <w:szCs w:val="22"/>
              </w:rPr>
              <w:t xml:space="preserve">essay </w:t>
            </w:r>
            <w:r w:rsidRPr="00804D83">
              <w:rPr>
                <w:rFonts w:ascii="Arial" w:hAnsi="Arial" w:cs="Arial"/>
                <w:sz w:val="22"/>
                <w:szCs w:val="22"/>
              </w:rPr>
              <w:t xml:space="preserve">question </w:t>
            </w:r>
            <w:r>
              <w:rPr>
                <w:rFonts w:ascii="Arial" w:hAnsi="Arial" w:cs="Arial"/>
                <w:sz w:val="22"/>
                <w:szCs w:val="22"/>
              </w:rPr>
              <w:t>‘Should there be an English Parliament?’ (AT)</w:t>
            </w:r>
          </w:p>
        </w:tc>
      </w:tr>
      <w:tr w:rsidR="00051A90" w:rsidRPr="00804D83" w14:paraId="149CFD72" w14:textId="77777777" w:rsidTr="00A3546E">
        <w:tc>
          <w:tcPr>
            <w:tcW w:w="817" w:type="dxa"/>
          </w:tcPr>
          <w:p w14:paraId="2B3AE5A7" w14:textId="77777777" w:rsidR="00051A90" w:rsidRPr="00804D83" w:rsidRDefault="00051A90" w:rsidP="00051A90">
            <w:pPr>
              <w:rPr>
                <w:rFonts w:ascii="Arial" w:hAnsi="Arial" w:cs="Arial"/>
                <w:sz w:val="22"/>
                <w:szCs w:val="22"/>
              </w:rPr>
            </w:pPr>
            <w:r w:rsidRPr="00804D83">
              <w:rPr>
                <w:rFonts w:ascii="Arial" w:hAnsi="Arial" w:cs="Arial"/>
                <w:sz w:val="22"/>
                <w:szCs w:val="22"/>
              </w:rPr>
              <w:t>5</w:t>
            </w:r>
          </w:p>
        </w:tc>
        <w:tc>
          <w:tcPr>
            <w:tcW w:w="3119" w:type="dxa"/>
          </w:tcPr>
          <w:p w14:paraId="0D891375" w14:textId="77777777" w:rsidR="00051A90" w:rsidRPr="00804D83" w:rsidRDefault="00051A90" w:rsidP="00051A90">
            <w:pPr>
              <w:pStyle w:val="textnumbered"/>
              <w:rPr>
                <w:rFonts w:ascii="Arial" w:hAnsi="Arial" w:cs="Arial"/>
                <w:sz w:val="22"/>
                <w:szCs w:val="22"/>
              </w:rPr>
            </w:pPr>
            <w:r w:rsidRPr="00804D83">
              <w:rPr>
                <w:rFonts w:ascii="Arial" w:hAnsi="Arial" w:cs="Arial"/>
                <w:sz w:val="22"/>
                <w:szCs w:val="22"/>
              </w:rPr>
              <w:t>3.1 The structure, role, and powers of the Executive.</w:t>
            </w:r>
          </w:p>
          <w:p w14:paraId="5EBC3689" w14:textId="77777777" w:rsidR="00051A90" w:rsidRPr="00804D83" w:rsidRDefault="00051A90" w:rsidP="00051A90">
            <w:pPr>
              <w:pStyle w:val="textbulletsind"/>
              <w:numPr>
                <w:ilvl w:val="0"/>
                <w:numId w:val="22"/>
              </w:numPr>
              <w:tabs>
                <w:tab w:val="clear" w:pos="782"/>
                <w:tab w:val="left" w:pos="255"/>
              </w:tabs>
              <w:ind w:left="255" w:hanging="284"/>
              <w:rPr>
                <w:rFonts w:ascii="Arial" w:hAnsi="Arial" w:cs="Arial"/>
                <w:sz w:val="22"/>
                <w:szCs w:val="22"/>
              </w:rPr>
            </w:pPr>
            <w:r w:rsidRPr="00804D83">
              <w:rPr>
                <w:rFonts w:ascii="Arial" w:hAnsi="Arial" w:cs="Arial"/>
                <w:sz w:val="22"/>
                <w:szCs w:val="22"/>
              </w:rPr>
              <w:t>Its structure, including Prime Minister, the Cabinet, junior ministers and government departments.</w:t>
            </w:r>
          </w:p>
          <w:p w14:paraId="75850719" w14:textId="77777777" w:rsidR="00A22DC9" w:rsidRPr="00804D83" w:rsidRDefault="00051A90" w:rsidP="00A22DC9">
            <w:pPr>
              <w:pStyle w:val="textbulletsind"/>
              <w:numPr>
                <w:ilvl w:val="0"/>
                <w:numId w:val="22"/>
              </w:numPr>
              <w:tabs>
                <w:tab w:val="clear" w:pos="782"/>
                <w:tab w:val="left" w:pos="255"/>
              </w:tabs>
              <w:ind w:left="255" w:hanging="284"/>
              <w:rPr>
                <w:rFonts w:ascii="Arial" w:hAnsi="Arial" w:cs="Arial"/>
                <w:sz w:val="22"/>
                <w:szCs w:val="22"/>
              </w:rPr>
            </w:pPr>
            <w:r w:rsidRPr="00804D83">
              <w:rPr>
                <w:rFonts w:ascii="Arial" w:hAnsi="Arial" w:cs="Arial"/>
                <w:sz w:val="22"/>
                <w:szCs w:val="22"/>
              </w:rPr>
              <w:t xml:space="preserve">Its main roles, including proposing legislation, proposing a budget, and </w:t>
            </w:r>
            <w:r w:rsidRPr="00804D83">
              <w:rPr>
                <w:rFonts w:ascii="Arial" w:hAnsi="Arial" w:cs="Arial"/>
                <w:sz w:val="22"/>
                <w:szCs w:val="22"/>
              </w:rPr>
              <w:lastRenderedPageBreak/>
              <w:t>making policy decisions within laws and budget.</w:t>
            </w:r>
          </w:p>
          <w:p w14:paraId="0B6E486A" w14:textId="77777777" w:rsidR="00A22DC9" w:rsidRPr="00804D83" w:rsidRDefault="00A22DC9" w:rsidP="00A22DC9">
            <w:pPr>
              <w:pStyle w:val="textbulletsind"/>
              <w:numPr>
                <w:ilvl w:val="0"/>
                <w:numId w:val="22"/>
              </w:numPr>
              <w:tabs>
                <w:tab w:val="clear" w:pos="782"/>
                <w:tab w:val="left" w:pos="255"/>
              </w:tabs>
              <w:ind w:left="255" w:hanging="284"/>
              <w:rPr>
                <w:rFonts w:ascii="Arial" w:hAnsi="Arial" w:cs="Arial"/>
                <w:sz w:val="22"/>
                <w:szCs w:val="22"/>
              </w:rPr>
            </w:pPr>
            <w:r w:rsidRPr="00804D83">
              <w:rPr>
                <w:rFonts w:ascii="Arial" w:hAnsi="Arial" w:cs="Arial"/>
                <w:sz w:val="22"/>
                <w:szCs w:val="22"/>
              </w:rPr>
              <w:t>Its main powers of the Executive, including Royal Prerogative powers, initiation of legislation and secondary legislative power.</w:t>
            </w:r>
          </w:p>
          <w:p w14:paraId="20DCC794" w14:textId="77777777" w:rsidR="00A22DC9" w:rsidRPr="00804D83" w:rsidRDefault="00A22DC9" w:rsidP="00051A90">
            <w:pPr>
              <w:pStyle w:val="textbulletsind"/>
              <w:tabs>
                <w:tab w:val="clear" w:pos="782"/>
                <w:tab w:val="left" w:pos="255"/>
              </w:tabs>
              <w:ind w:left="-29"/>
              <w:rPr>
                <w:rFonts w:ascii="Arial" w:hAnsi="Arial" w:cs="Arial"/>
                <w:sz w:val="22"/>
                <w:szCs w:val="22"/>
              </w:rPr>
            </w:pPr>
          </w:p>
        </w:tc>
        <w:tc>
          <w:tcPr>
            <w:tcW w:w="6095" w:type="dxa"/>
          </w:tcPr>
          <w:p w14:paraId="50E12DAA" w14:textId="77777777" w:rsidR="00A22DC9" w:rsidRPr="00804D83" w:rsidRDefault="00A22DC9" w:rsidP="00A22DC9">
            <w:pPr>
              <w:rPr>
                <w:rFonts w:ascii="Arial" w:hAnsi="Arial" w:cs="Arial"/>
                <w:sz w:val="22"/>
                <w:szCs w:val="22"/>
              </w:rPr>
            </w:pPr>
            <w:r w:rsidRPr="00804D83">
              <w:rPr>
                <w:rFonts w:ascii="Arial" w:hAnsi="Arial" w:cs="Arial"/>
                <w:sz w:val="22"/>
                <w:szCs w:val="22"/>
              </w:rPr>
              <w:lastRenderedPageBreak/>
              <w:t>Definitions of key terminology.</w:t>
            </w:r>
          </w:p>
          <w:p w14:paraId="69A1B5BC" w14:textId="77777777" w:rsidR="00A22DC9" w:rsidRPr="00804D83" w:rsidRDefault="00A22DC9" w:rsidP="00051A90">
            <w:pPr>
              <w:rPr>
                <w:rFonts w:ascii="Arial" w:hAnsi="Arial" w:cs="Arial"/>
                <w:sz w:val="22"/>
                <w:szCs w:val="22"/>
              </w:rPr>
            </w:pPr>
          </w:p>
          <w:p w14:paraId="7BC5EB79" w14:textId="77777777" w:rsidR="00051A90" w:rsidRPr="00804D83" w:rsidRDefault="00051A90" w:rsidP="00051A90">
            <w:pPr>
              <w:rPr>
                <w:rFonts w:ascii="Arial" w:hAnsi="Arial" w:cs="Arial"/>
                <w:sz w:val="22"/>
                <w:szCs w:val="22"/>
              </w:rPr>
            </w:pPr>
            <w:r w:rsidRPr="00804D83">
              <w:rPr>
                <w:rFonts w:ascii="Arial" w:hAnsi="Arial" w:cs="Arial"/>
                <w:sz w:val="22"/>
                <w:szCs w:val="22"/>
              </w:rPr>
              <w:t xml:space="preserve">Building a clear awareness of the </w:t>
            </w:r>
            <w:r w:rsidR="00A22DC9" w:rsidRPr="00804D83">
              <w:rPr>
                <w:rFonts w:ascii="Arial" w:hAnsi="Arial" w:cs="Arial"/>
                <w:sz w:val="22"/>
                <w:szCs w:val="22"/>
              </w:rPr>
              <w:t>structure of the UK Government and the different levels and roles within in.</w:t>
            </w:r>
          </w:p>
          <w:p w14:paraId="72E77CA9" w14:textId="77777777" w:rsidR="00051A90" w:rsidRPr="00804D83" w:rsidRDefault="00051A90" w:rsidP="00051A90">
            <w:pPr>
              <w:rPr>
                <w:rFonts w:ascii="Arial" w:hAnsi="Arial" w:cs="Arial"/>
                <w:sz w:val="22"/>
                <w:szCs w:val="22"/>
              </w:rPr>
            </w:pPr>
          </w:p>
          <w:p w14:paraId="35A65B67" w14:textId="77777777" w:rsidR="00051A90" w:rsidRPr="00804D83" w:rsidRDefault="00A22DC9" w:rsidP="00051A90">
            <w:pPr>
              <w:rPr>
                <w:rFonts w:ascii="Arial" w:hAnsi="Arial" w:cs="Arial"/>
                <w:sz w:val="22"/>
                <w:szCs w:val="22"/>
              </w:rPr>
            </w:pPr>
            <w:r w:rsidRPr="00804D83">
              <w:rPr>
                <w:rFonts w:ascii="Arial" w:hAnsi="Arial" w:cs="Arial"/>
                <w:sz w:val="22"/>
                <w:szCs w:val="22"/>
              </w:rPr>
              <w:t>Definitions of the specific role</w:t>
            </w:r>
            <w:r w:rsidR="006C6BB3" w:rsidRPr="00804D83">
              <w:rPr>
                <w:rFonts w:ascii="Arial" w:hAnsi="Arial" w:cs="Arial"/>
                <w:sz w:val="22"/>
                <w:szCs w:val="22"/>
              </w:rPr>
              <w:t>s</w:t>
            </w:r>
            <w:r w:rsidRPr="00804D83">
              <w:rPr>
                <w:rFonts w:ascii="Arial" w:hAnsi="Arial" w:cs="Arial"/>
                <w:sz w:val="22"/>
                <w:szCs w:val="22"/>
              </w:rPr>
              <w:t xml:space="preserve"> of the Prime Minister and of the Cabinet, and the importance of the relationship between the two.</w:t>
            </w:r>
          </w:p>
          <w:p w14:paraId="4A0D4992" w14:textId="77777777" w:rsidR="00A22DC9" w:rsidRPr="00804D83" w:rsidRDefault="00A22DC9" w:rsidP="00051A90">
            <w:pPr>
              <w:rPr>
                <w:rFonts w:ascii="Arial" w:hAnsi="Arial" w:cs="Arial"/>
                <w:sz w:val="22"/>
                <w:szCs w:val="22"/>
              </w:rPr>
            </w:pPr>
          </w:p>
          <w:p w14:paraId="7ACC46FE" w14:textId="77777777" w:rsidR="00A22DC9" w:rsidRPr="00804D83" w:rsidRDefault="006C6BB3" w:rsidP="00051A90">
            <w:pPr>
              <w:rPr>
                <w:rFonts w:ascii="Arial" w:hAnsi="Arial" w:cs="Arial"/>
                <w:sz w:val="22"/>
                <w:szCs w:val="22"/>
              </w:rPr>
            </w:pPr>
            <w:r w:rsidRPr="00804D83">
              <w:rPr>
                <w:rFonts w:ascii="Arial" w:hAnsi="Arial" w:cs="Arial"/>
                <w:sz w:val="22"/>
                <w:szCs w:val="22"/>
              </w:rPr>
              <w:t xml:space="preserve">Explanation of the different roles and powers of government, using recent examples, such as the Brexit Bill </w:t>
            </w:r>
            <w:r w:rsidRPr="00804D83">
              <w:rPr>
                <w:rFonts w:ascii="Arial" w:hAnsi="Arial" w:cs="Arial"/>
                <w:sz w:val="22"/>
                <w:szCs w:val="22"/>
              </w:rPr>
              <w:lastRenderedPageBreak/>
              <w:t>(legislation), 2016 Budget, and the response to ISIS (policy decisions)</w:t>
            </w:r>
          </w:p>
          <w:p w14:paraId="09CC8021" w14:textId="77777777" w:rsidR="006C6BB3" w:rsidRPr="00804D83" w:rsidRDefault="006C6BB3" w:rsidP="00051A90">
            <w:pPr>
              <w:rPr>
                <w:rFonts w:ascii="Arial" w:hAnsi="Arial" w:cs="Arial"/>
                <w:sz w:val="22"/>
                <w:szCs w:val="22"/>
              </w:rPr>
            </w:pPr>
          </w:p>
          <w:p w14:paraId="055C1D3A" w14:textId="386E949B" w:rsidR="006C6BB3" w:rsidRPr="00804D83" w:rsidRDefault="006C6BB3" w:rsidP="00051A90">
            <w:pPr>
              <w:rPr>
                <w:rFonts w:ascii="Arial" w:hAnsi="Arial" w:cs="Arial"/>
                <w:sz w:val="22"/>
                <w:szCs w:val="22"/>
              </w:rPr>
            </w:pPr>
            <w:r w:rsidRPr="00804D83">
              <w:rPr>
                <w:rFonts w:ascii="Arial" w:hAnsi="Arial" w:cs="Arial"/>
                <w:sz w:val="22"/>
                <w:szCs w:val="22"/>
              </w:rPr>
              <w:t xml:space="preserve">Examples of prerogative powers, such as the appointment of ministers (Prime Minister), </w:t>
            </w:r>
            <w:r w:rsidR="00A07396" w:rsidRPr="00804D83">
              <w:rPr>
                <w:rFonts w:ascii="Arial" w:hAnsi="Arial" w:cs="Arial"/>
                <w:sz w:val="22"/>
                <w:szCs w:val="22"/>
              </w:rPr>
              <w:t xml:space="preserve">issuing of pardons (another Minister), </w:t>
            </w:r>
            <w:r w:rsidRPr="00804D83">
              <w:rPr>
                <w:rFonts w:ascii="Arial" w:hAnsi="Arial" w:cs="Arial"/>
                <w:sz w:val="22"/>
                <w:szCs w:val="22"/>
              </w:rPr>
              <w:t>military action (Cabinet) and awarding of honours (not mostly done independently)</w:t>
            </w:r>
          </w:p>
        </w:tc>
        <w:tc>
          <w:tcPr>
            <w:tcW w:w="4143" w:type="dxa"/>
          </w:tcPr>
          <w:p w14:paraId="78302ED8" w14:textId="77777777" w:rsidR="00337443" w:rsidRPr="00804D83" w:rsidRDefault="00337443" w:rsidP="00337443">
            <w:pPr>
              <w:rPr>
                <w:rFonts w:ascii="Arial" w:hAnsi="Arial" w:cs="Arial"/>
                <w:sz w:val="22"/>
                <w:szCs w:val="22"/>
              </w:rPr>
            </w:pPr>
            <w:r w:rsidRPr="00804D83">
              <w:rPr>
                <w:rFonts w:ascii="Arial" w:hAnsi="Arial" w:cs="Arial"/>
                <w:sz w:val="22"/>
                <w:szCs w:val="22"/>
              </w:rPr>
              <w:lastRenderedPageBreak/>
              <w:t>Mix and match of key terms (Act)</w:t>
            </w:r>
          </w:p>
          <w:p w14:paraId="7554DF33" w14:textId="77777777" w:rsidR="00337443" w:rsidRDefault="00337443" w:rsidP="00051A90">
            <w:pPr>
              <w:rPr>
                <w:rFonts w:ascii="Arial" w:hAnsi="Arial" w:cs="Arial"/>
                <w:sz w:val="22"/>
                <w:szCs w:val="22"/>
              </w:rPr>
            </w:pPr>
          </w:p>
          <w:p w14:paraId="775E5255" w14:textId="121F9886" w:rsidR="00051A90" w:rsidRPr="00804D83" w:rsidRDefault="008867E4" w:rsidP="00051A90">
            <w:pPr>
              <w:rPr>
                <w:rFonts w:ascii="Arial" w:hAnsi="Arial" w:cs="Arial"/>
                <w:sz w:val="22"/>
                <w:szCs w:val="22"/>
              </w:rPr>
            </w:pPr>
            <w:r>
              <w:rPr>
                <w:rFonts w:ascii="Arial" w:hAnsi="Arial" w:cs="Arial"/>
                <w:sz w:val="22"/>
                <w:szCs w:val="22"/>
              </w:rPr>
              <w:t xml:space="preserve">Research and report back on one government department (Act) </w:t>
            </w:r>
          </w:p>
          <w:p w14:paraId="48811DE9" w14:textId="77777777" w:rsidR="008867E4" w:rsidRDefault="008867E4" w:rsidP="00051A90">
            <w:pPr>
              <w:rPr>
                <w:rFonts w:ascii="Arial" w:hAnsi="Arial" w:cs="Arial"/>
                <w:sz w:val="22"/>
                <w:szCs w:val="22"/>
              </w:rPr>
            </w:pPr>
          </w:p>
          <w:p w14:paraId="7889789E" w14:textId="3572B5C7" w:rsidR="00051A90" w:rsidRPr="00804D83" w:rsidRDefault="008867E4" w:rsidP="00051A90">
            <w:pPr>
              <w:rPr>
                <w:rFonts w:ascii="Arial" w:hAnsi="Arial" w:cs="Arial"/>
                <w:sz w:val="22"/>
                <w:szCs w:val="22"/>
              </w:rPr>
            </w:pPr>
            <w:r>
              <w:rPr>
                <w:rFonts w:ascii="Arial" w:hAnsi="Arial" w:cs="Arial"/>
                <w:sz w:val="22"/>
                <w:szCs w:val="22"/>
              </w:rPr>
              <w:t xml:space="preserve">Write a report on whether the Royal Prerogative is out of date and should be abandoned </w:t>
            </w:r>
            <w:r w:rsidR="00051A90" w:rsidRPr="00804D83">
              <w:rPr>
                <w:rFonts w:ascii="Arial" w:hAnsi="Arial" w:cs="Arial"/>
                <w:sz w:val="22"/>
                <w:szCs w:val="22"/>
              </w:rPr>
              <w:t>E)</w:t>
            </w:r>
          </w:p>
          <w:p w14:paraId="4CE53B69" w14:textId="77777777" w:rsidR="00051A90" w:rsidRPr="00804D83" w:rsidRDefault="00051A90" w:rsidP="00051A90">
            <w:pPr>
              <w:rPr>
                <w:rFonts w:ascii="Arial" w:hAnsi="Arial" w:cs="Arial"/>
                <w:sz w:val="22"/>
                <w:szCs w:val="22"/>
              </w:rPr>
            </w:pPr>
          </w:p>
          <w:p w14:paraId="54BB8387" w14:textId="77777777" w:rsidR="00051A90" w:rsidRPr="00804D83" w:rsidRDefault="00051A90" w:rsidP="00051A90">
            <w:pPr>
              <w:rPr>
                <w:rFonts w:ascii="Arial" w:hAnsi="Arial" w:cs="Arial"/>
                <w:sz w:val="22"/>
                <w:szCs w:val="22"/>
              </w:rPr>
            </w:pPr>
          </w:p>
          <w:p w14:paraId="38B1B5EC" w14:textId="33C8A812" w:rsidR="00051A90" w:rsidRPr="00804D83" w:rsidRDefault="008867E4" w:rsidP="00051A90">
            <w:pPr>
              <w:rPr>
                <w:rFonts w:ascii="Arial" w:hAnsi="Arial" w:cs="Arial"/>
                <w:sz w:val="22"/>
                <w:szCs w:val="22"/>
              </w:rPr>
            </w:pPr>
            <w:r>
              <w:rPr>
                <w:rFonts w:ascii="Arial" w:hAnsi="Arial" w:cs="Arial"/>
                <w:sz w:val="22"/>
                <w:szCs w:val="22"/>
              </w:rPr>
              <w:lastRenderedPageBreak/>
              <w:t>Source or short response question on the significance of the royal prerogative (AT)</w:t>
            </w:r>
          </w:p>
        </w:tc>
      </w:tr>
      <w:tr w:rsidR="00051A90" w:rsidRPr="00804D83" w14:paraId="312F5817" w14:textId="77777777" w:rsidTr="00A3546E">
        <w:tc>
          <w:tcPr>
            <w:tcW w:w="817" w:type="dxa"/>
          </w:tcPr>
          <w:p w14:paraId="65B3C8AB" w14:textId="77777777" w:rsidR="00051A90" w:rsidRPr="00804D83" w:rsidRDefault="006C6BB3" w:rsidP="00051A90">
            <w:pPr>
              <w:rPr>
                <w:rFonts w:ascii="Arial" w:hAnsi="Arial" w:cs="Arial"/>
                <w:sz w:val="22"/>
                <w:szCs w:val="22"/>
              </w:rPr>
            </w:pPr>
            <w:r w:rsidRPr="00804D83">
              <w:rPr>
                <w:rFonts w:ascii="Arial" w:hAnsi="Arial" w:cs="Arial"/>
                <w:sz w:val="22"/>
                <w:szCs w:val="22"/>
              </w:rPr>
              <w:t>6</w:t>
            </w:r>
          </w:p>
        </w:tc>
        <w:tc>
          <w:tcPr>
            <w:tcW w:w="3119" w:type="dxa"/>
          </w:tcPr>
          <w:p w14:paraId="3D26222F" w14:textId="77777777" w:rsidR="00051A90" w:rsidRPr="00804D83" w:rsidRDefault="00051A90" w:rsidP="00051A90">
            <w:pPr>
              <w:pStyle w:val="textnumbered"/>
              <w:rPr>
                <w:rFonts w:ascii="Arial" w:hAnsi="Arial" w:cs="Arial"/>
                <w:sz w:val="22"/>
                <w:szCs w:val="22"/>
              </w:rPr>
            </w:pPr>
            <w:r w:rsidRPr="00804D83">
              <w:rPr>
                <w:rFonts w:ascii="Arial" w:hAnsi="Arial" w:cs="Arial"/>
                <w:sz w:val="22"/>
                <w:szCs w:val="22"/>
              </w:rPr>
              <w:t>3.2 The concept of ministerial responsibility.</w:t>
            </w:r>
          </w:p>
          <w:p w14:paraId="7AFA4BA6" w14:textId="77777777" w:rsidR="00051A90" w:rsidRPr="00804D83" w:rsidRDefault="00051A90" w:rsidP="00051A90">
            <w:pPr>
              <w:pStyle w:val="textnumbered"/>
              <w:numPr>
                <w:ilvl w:val="0"/>
                <w:numId w:val="23"/>
              </w:numPr>
              <w:rPr>
                <w:rFonts w:ascii="Arial" w:hAnsi="Arial" w:cs="Arial"/>
                <w:sz w:val="22"/>
                <w:szCs w:val="22"/>
              </w:rPr>
            </w:pPr>
            <w:r w:rsidRPr="00804D83">
              <w:rPr>
                <w:rFonts w:ascii="Arial" w:hAnsi="Arial" w:cs="Arial"/>
                <w:sz w:val="22"/>
                <w:szCs w:val="22"/>
              </w:rPr>
              <w:t>The concept of individual ministerial responsibility.</w:t>
            </w:r>
          </w:p>
          <w:p w14:paraId="6F3512B1" w14:textId="77777777" w:rsidR="00051A90" w:rsidRPr="00804D83" w:rsidRDefault="00051A90" w:rsidP="00051A90">
            <w:pPr>
              <w:pStyle w:val="textnumbered"/>
              <w:numPr>
                <w:ilvl w:val="0"/>
                <w:numId w:val="23"/>
              </w:numPr>
              <w:rPr>
                <w:rFonts w:ascii="Arial" w:hAnsi="Arial" w:cs="Arial"/>
                <w:sz w:val="22"/>
                <w:szCs w:val="22"/>
              </w:rPr>
            </w:pPr>
            <w:r w:rsidRPr="00804D83">
              <w:rPr>
                <w:rFonts w:ascii="Arial" w:hAnsi="Arial" w:cs="Arial"/>
                <w:sz w:val="22"/>
                <w:szCs w:val="22"/>
              </w:rPr>
              <w:t>The concept of collective ministerial responsibility.</w:t>
            </w:r>
          </w:p>
          <w:p w14:paraId="621B0603" w14:textId="77777777" w:rsidR="000316F5" w:rsidRPr="00804D83" w:rsidRDefault="000316F5" w:rsidP="000316F5">
            <w:pPr>
              <w:pStyle w:val="textnumbered"/>
              <w:rPr>
                <w:rFonts w:ascii="Arial" w:hAnsi="Arial" w:cs="Arial"/>
                <w:sz w:val="22"/>
                <w:szCs w:val="22"/>
              </w:rPr>
            </w:pPr>
          </w:p>
          <w:p w14:paraId="2C76E3A0" w14:textId="11602DDB" w:rsidR="000316F5" w:rsidRPr="00804D83" w:rsidRDefault="000316F5" w:rsidP="00A07396">
            <w:pPr>
              <w:pStyle w:val="textnumbered"/>
              <w:ind w:left="0" w:firstLine="0"/>
              <w:rPr>
                <w:rFonts w:ascii="Arial" w:hAnsi="Arial" w:cs="Arial"/>
                <w:sz w:val="22"/>
                <w:szCs w:val="22"/>
              </w:rPr>
            </w:pPr>
          </w:p>
          <w:p w14:paraId="31CBF1E4" w14:textId="77777777" w:rsidR="00A07396" w:rsidRPr="00804D83" w:rsidRDefault="00A07396" w:rsidP="00A07396">
            <w:pPr>
              <w:pStyle w:val="textnumbered"/>
              <w:ind w:left="0" w:firstLine="0"/>
              <w:rPr>
                <w:rFonts w:ascii="Arial" w:hAnsi="Arial" w:cs="Arial"/>
                <w:sz w:val="22"/>
                <w:szCs w:val="22"/>
              </w:rPr>
            </w:pPr>
          </w:p>
          <w:p w14:paraId="6807378E" w14:textId="77777777" w:rsidR="000316F5" w:rsidRPr="00804D83" w:rsidRDefault="000316F5" w:rsidP="000316F5">
            <w:pPr>
              <w:pStyle w:val="textnumbered"/>
              <w:rPr>
                <w:rFonts w:ascii="Arial" w:hAnsi="Arial" w:cs="Arial"/>
                <w:sz w:val="22"/>
                <w:szCs w:val="22"/>
              </w:rPr>
            </w:pPr>
          </w:p>
          <w:p w14:paraId="77EB38E5" w14:textId="77777777" w:rsidR="000316F5" w:rsidRPr="00804D83" w:rsidRDefault="000316F5" w:rsidP="000316F5">
            <w:pPr>
              <w:pStyle w:val="textnumbered"/>
              <w:rPr>
                <w:rFonts w:ascii="Arial" w:hAnsi="Arial" w:cs="Arial"/>
                <w:sz w:val="22"/>
                <w:szCs w:val="22"/>
              </w:rPr>
            </w:pPr>
          </w:p>
          <w:p w14:paraId="15F2A221" w14:textId="77777777" w:rsidR="000316F5" w:rsidRPr="00804D83" w:rsidRDefault="000316F5" w:rsidP="000316F5">
            <w:pPr>
              <w:pStyle w:val="textnumbered"/>
              <w:rPr>
                <w:rFonts w:ascii="Arial" w:hAnsi="Arial" w:cs="Arial"/>
                <w:sz w:val="22"/>
                <w:szCs w:val="22"/>
              </w:rPr>
            </w:pPr>
            <w:r w:rsidRPr="00804D83">
              <w:rPr>
                <w:rFonts w:ascii="Arial" w:hAnsi="Arial" w:cs="Arial"/>
                <w:sz w:val="22"/>
                <w:szCs w:val="22"/>
              </w:rPr>
              <w:t>3.3 The Prime Minister and the Cabinet.</w:t>
            </w:r>
          </w:p>
          <w:p w14:paraId="1842860F" w14:textId="77777777" w:rsidR="000316F5" w:rsidRPr="00804D83" w:rsidRDefault="000316F5" w:rsidP="000316F5">
            <w:pPr>
              <w:pStyle w:val="textnumbered"/>
              <w:rPr>
                <w:rFonts w:ascii="Arial" w:hAnsi="Arial" w:cs="Arial"/>
                <w:sz w:val="22"/>
                <w:szCs w:val="22"/>
              </w:rPr>
            </w:pPr>
            <w:r w:rsidRPr="00804D83">
              <w:rPr>
                <w:rFonts w:ascii="Arial" w:hAnsi="Arial" w:cs="Arial"/>
                <w:sz w:val="22"/>
                <w:szCs w:val="22"/>
              </w:rPr>
              <w:t>3.3.1 The power of the Prime Minister and cabinet.</w:t>
            </w:r>
          </w:p>
          <w:p w14:paraId="4B1DBE85" w14:textId="77777777" w:rsidR="000316F5" w:rsidRPr="00804D83" w:rsidRDefault="000316F5" w:rsidP="000316F5">
            <w:pPr>
              <w:pStyle w:val="textbulletsind"/>
              <w:numPr>
                <w:ilvl w:val="0"/>
                <w:numId w:val="24"/>
              </w:numPr>
              <w:tabs>
                <w:tab w:val="clear" w:pos="782"/>
                <w:tab w:val="left" w:pos="255"/>
              </w:tabs>
              <w:rPr>
                <w:rFonts w:ascii="Arial" w:hAnsi="Arial" w:cs="Arial"/>
                <w:sz w:val="22"/>
                <w:szCs w:val="22"/>
              </w:rPr>
            </w:pPr>
            <w:r w:rsidRPr="00804D83">
              <w:rPr>
                <w:rFonts w:ascii="Arial" w:hAnsi="Arial" w:cs="Arial"/>
                <w:sz w:val="22"/>
                <w:szCs w:val="22"/>
              </w:rPr>
              <w:t>The factors governing the Prime Minister’s selection of ministers.</w:t>
            </w:r>
          </w:p>
          <w:p w14:paraId="4F22E2AF" w14:textId="77777777" w:rsidR="000316F5" w:rsidRPr="00804D83" w:rsidRDefault="000316F5" w:rsidP="000316F5">
            <w:pPr>
              <w:pStyle w:val="textnumbered"/>
              <w:rPr>
                <w:rFonts w:ascii="Arial" w:hAnsi="Arial" w:cs="Arial"/>
                <w:sz w:val="22"/>
                <w:szCs w:val="22"/>
              </w:rPr>
            </w:pPr>
          </w:p>
        </w:tc>
        <w:tc>
          <w:tcPr>
            <w:tcW w:w="6095" w:type="dxa"/>
          </w:tcPr>
          <w:p w14:paraId="085F42C6" w14:textId="77777777" w:rsidR="00051A90" w:rsidRPr="00804D83" w:rsidRDefault="006C6BB3" w:rsidP="00051A90">
            <w:pPr>
              <w:rPr>
                <w:rFonts w:ascii="Arial" w:hAnsi="Arial" w:cs="Arial"/>
                <w:sz w:val="22"/>
                <w:szCs w:val="22"/>
              </w:rPr>
            </w:pPr>
            <w:r w:rsidRPr="00804D83">
              <w:rPr>
                <w:rFonts w:ascii="Arial" w:hAnsi="Arial" w:cs="Arial"/>
                <w:sz w:val="22"/>
                <w:szCs w:val="22"/>
              </w:rPr>
              <w:t>Definition and contrast between the two kinds of ministerial responsibility.</w:t>
            </w:r>
          </w:p>
          <w:p w14:paraId="49914852" w14:textId="77777777" w:rsidR="00051A90" w:rsidRPr="00804D83" w:rsidRDefault="00051A90" w:rsidP="00051A90">
            <w:pPr>
              <w:rPr>
                <w:rFonts w:ascii="Arial" w:hAnsi="Arial" w:cs="Arial"/>
                <w:sz w:val="22"/>
                <w:szCs w:val="22"/>
              </w:rPr>
            </w:pPr>
          </w:p>
          <w:p w14:paraId="659059F0" w14:textId="4DD5463A" w:rsidR="00051A90" w:rsidRPr="00804D83" w:rsidRDefault="006C6BB3" w:rsidP="00051A90">
            <w:pPr>
              <w:rPr>
                <w:rFonts w:ascii="Arial" w:hAnsi="Arial" w:cs="Arial"/>
                <w:sz w:val="22"/>
                <w:szCs w:val="22"/>
              </w:rPr>
            </w:pPr>
            <w:r w:rsidRPr="00804D83">
              <w:rPr>
                <w:rFonts w:ascii="Arial" w:hAnsi="Arial" w:cs="Arial"/>
                <w:sz w:val="22"/>
                <w:szCs w:val="22"/>
              </w:rPr>
              <w:t>Examples of individual res</w:t>
            </w:r>
            <w:r w:rsidR="00A07396" w:rsidRPr="00804D83">
              <w:rPr>
                <w:rFonts w:ascii="Arial" w:hAnsi="Arial" w:cs="Arial"/>
                <w:sz w:val="22"/>
                <w:szCs w:val="22"/>
              </w:rPr>
              <w:t>po</w:t>
            </w:r>
            <w:r w:rsidRPr="00804D83">
              <w:rPr>
                <w:rFonts w:ascii="Arial" w:hAnsi="Arial" w:cs="Arial"/>
                <w:sz w:val="22"/>
                <w:szCs w:val="22"/>
              </w:rPr>
              <w:t>nsibility including departmental responsibility (such as Cri</w:t>
            </w:r>
            <w:r w:rsidR="00A07396" w:rsidRPr="00804D83">
              <w:rPr>
                <w:rFonts w:ascii="Arial" w:hAnsi="Arial" w:cs="Arial"/>
                <w:sz w:val="22"/>
                <w:szCs w:val="22"/>
              </w:rPr>
              <w:t>t</w:t>
            </w:r>
            <w:r w:rsidRPr="00804D83">
              <w:rPr>
                <w:rFonts w:ascii="Arial" w:hAnsi="Arial" w:cs="Arial"/>
                <w:sz w:val="22"/>
                <w:szCs w:val="22"/>
              </w:rPr>
              <w:t>chel Down, and the Falklands War), personal political failure (Lamont and Black Wednesday, Morris and school targets), and scandal (Profumo, Mandelson)</w:t>
            </w:r>
          </w:p>
          <w:p w14:paraId="6DD73875" w14:textId="77777777" w:rsidR="006C6BB3" w:rsidRPr="00804D83" w:rsidRDefault="006C6BB3" w:rsidP="00051A90">
            <w:pPr>
              <w:rPr>
                <w:rFonts w:ascii="Arial" w:hAnsi="Arial" w:cs="Arial"/>
                <w:sz w:val="22"/>
                <w:szCs w:val="22"/>
              </w:rPr>
            </w:pPr>
          </w:p>
          <w:p w14:paraId="749DCC66" w14:textId="77777777" w:rsidR="006C6BB3" w:rsidRPr="00804D83" w:rsidRDefault="006C6BB3" w:rsidP="00051A90">
            <w:pPr>
              <w:rPr>
                <w:rFonts w:ascii="Arial" w:hAnsi="Arial" w:cs="Arial"/>
                <w:sz w:val="22"/>
                <w:szCs w:val="22"/>
              </w:rPr>
            </w:pPr>
            <w:r w:rsidRPr="00804D83">
              <w:rPr>
                <w:rFonts w:ascii="Arial" w:hAnsi="Arial" w:cs="Arial"/>
                <w:sz w:val="22"/>
                <w:szCs w:val="22"/>
              </w:rPr>
              <w:t>Example</w:t>
            </w:r>
            <w:r w:rsidR="000316F5" w:rsidRPr="00804D83">
              <w:rPr>
                <w:rFonts w:ascii="Arial" w:hAnsi="Arial" w:cs="Arial"/>
                <w:sz w:val="22"/>
                <w:szCs w:val="22"/>
              </w:rPr>
              <w:t>s</w:t>
            </w:r>
            <w:r w:rsidRPr="00804D83">
              <w:rPr>
                <w:rFonts w:ascii="Arial" w:hAnsi="Arial" w:cs="Arial"/>
                <w:sz w:val="22"/>
                <w:szCs w:val="22"/>
              </w:rPr>
              <w:t xml:space="preserve"> of collective responsibility </w:t>
            </w:r>
            <w:r w:rsidR="000316F5" w:rsidRPr="00804D83">
              <w:rPr>
                <w:rFonts w:ascii="Arial" w:hAnsi="Arial" w:cs="Arial"/>
                <w:sz w:val="22"/>
                <w:szCs w:val="22"/>
              </w:rPr>
              <w:t xml:space="preserve">such as Cook during </w:t>
            </w:r>
            <w:r w:rsidRPr="00804D83">
              <w:rPr>
                <w:rFonts w:ascii="Arial" w:hAnsi="Arial" w:cs="Arial"/>
                <w:sz w:val="22"/>
                <w:szCs w:val="22"/>
              </w:rPr>
              <w:t>the Iraq War</w:t>
            </w:r>
            <w:r w:rsidR="000316F5" w:rsidRPr="00804D83">
              <w:rPr>
                <w:rFonts w:ascii="Arial" w:hAnsi="Arial" w:cs="Arial"/>
                <w:sz w:val="22"/>
                <w:szCs w:val="22"/>
              </w:rPr>
              <w:t xml:space="preserve"> and Duncan Smith over welfare reform.</w:t>
            </w:r>
          </w:p>
          <w:p w14:paraId="64B75479" w14:textId="77777777" w:rsidR="000316F5" w:rsidRPr="00804D83" w:rsidRDefault="000316F5" w:rsidP="00051A90">
            <w:pPr>
              <w:rPr>
                <w:rFonts w:ascii="Arial" w:hAnsi="Arial" w:cs="Arial"/>
                <w:sz w:val="22"/>
                <w:szCs w:val="22"/>
              </w:rPr>
            </w:pPr>
          </w:p>
          <w:p w14:paraId="6E0E666B" w14:textId="68B643D6" w:rsidR="00A07396" w:rsidRPr="00804D83" w:rsidRDefault="000316F5" w:rsidP="00051A90">
            <w:pPr>
              <w:rPr>
                <w:rFonts w:ascii="Arial" w:hAnsi="Arial" w:cs="Arial"/>
                <w:sz w:val="22"/>
                <w:szCs w:val="22"/>
              </w:rPr>
            </w:pPr>
            <w:r w:rsidRPr="00804D83">
              <w:rPr>
                <w:rFonts w:ascii="Arial" w:hAnsi="Arial" w:cs="Arial"/>
                <w:sz w:val="22"/>
                <w:szCs w:val="22"/>
              </w:rPr>
              <w:t>Examples of exceptions to collective responsibility both within coalition (boundary changes) and outside of coalition (EU referendums)</w:t>
            </w:r>
          </w:p>
          <w:p w14:paraId="2839000F" w14:textId="77777777" w:rsidR="000316F5" w:rsidRPr="00804D83" w:rsidRDefault="000316F5" w:rsidP="00051A90">
            <w:pPr>
              <w:rPr>
                <w:rFonts w:ascii="Arial" w:hAnsi="Arial" w:cs="Arial"/>
                <w:sz w:val="22"/>
                <w:szCs w:val="22"/>
              </w:rPr>
            </w:pPr>
          </w:p>
          <w:p w14:paraId="2DC4025D" w14:textId="77777777" w:rsidR="000316F5" w:rsidRPr="00804D83" w:rsidRDefault="000316F5" w:rsidP="00051A90">
            <w:pPr>
              <w:rPr>
                <w:rFonts w:ascii="Arial" w:hAnsi="Arial" w:cs="Arial"/>
                <w:sz w:val="22"/>
                <w:szCs w:val="22"/>
              </w:rPr>
            </w:pPr>
            <w:r w:rsidRPr="00804D83">
              <w:rPr>
                <w:rFonts w:ascii="Arial" w:hAnsi="Arial" w:cs="Arial"/>
                <w:sz w:val="22"/>
                <w:szCs w:val="22"/>
              </w:rPr>
              <w:t>Discussion of the different factors behind ministerial selection, such as political balance, demographic representation, rewarding allies, appeasing opponents etc.</w:t>
            </w:r>
          </w:p>
        </w:tc>
        <w:tc>
          <w:tcPr>
            <w:tcW w:w="4143" w:type="dxa"/>
          </w:tcPr>
          <w:p w14:paraId="539B6521" w14:textId="3EC4C456" w:rsidR="00051A90" w:rsidRPr="00804D83" w:rsidRDefault="00B2509B" w:rsidP="00051A90">
            <w:pPr>
              <w:rPr>
                <w:rFonts w:ascii="Arial" w:hAnsi="Arial" w:cs="Arial"/>
                <w:sz w:val="22"/>
                <w:szCs w:val="22"/>
              </w:rPr>
            </w:pPr>
            <w:r>
              <w:rPr>
                <w:rFonts w:ascii="Arial" w:hAnsi="Arial" w:cs="Arial"/>
                <w:sz w:val="22"/>
                <w:szCs w:val="22"/>
              </w:rPr>
              <w:t xml:space="preserve">Research a specific example of individual and collective responsibility </w:t>
            </w:r>
            <w:r w:rsidR="00051A90" w:rsidRPr="00804D83">
              <w:rPr>
                <w:rFonts w:ascii="Arial" w:hAnsi="Arial" w:cs="Arial"/>
                <w:sz w:val="22"/>
                <w:szCs w:val="22"/>
              </w:rPr>
              <w:t>(Act)</w:t>
            </w:r>
          </w:p>
          <w:p w14:paraId="0B837770" w14:textId="77777777" w:rsidR="00051A90" w:rsidRPr="00804D83" w:rsidRDefault="00051A90" w:rsidP="00051A90">
            <w:pPr>
              <w:rPr>
                <w:rFonts w:ascii="Arial" w:hAnsi="Arial" w:cs="Arial"/>
                <w:sz w:val="22"/>
                <w:szCs w:val="22"/>
              </w:rPr>
            </w:pPr>
          </w:p>
          <w:p w14:paraId="4D89AC00" w14:textId="09889595" w:rsidR="00051A90" w:rsidRPr="00804D83" w:rsidRDefault="00B2509B" w:rsidP="00051A90">
            <w:pPr>
              <w:rPr>
                <w:rFonts w:ascii="Arial" w:hAnsi="Arial" w:cs="Arial"/>
                <w:sz w:val="22"/>
                <w:szCs w:val="22"/>
              </w:rPr>
            </w:pPr>
            <w:r>
              <w:rPr>
                <w:rFonts w:ascii="Arial" w:hAnsi="Arial" w:cs="Arial"/>
                <w:sz w:val="22"/>
                <w:szCs w:val="22"/>
              </w:rPr>
              <w:t xml:space="preserve">Choose and present ‘an issue I would resign over’ </w:t>
            </w:r>
            <w:r w:rsidR="00051A90" w:rsidRPr="00804D83">
              <w:rPr>
                <w:rFonts w:ascii="Arial" w:hAnsi="Arial" w:cs="Arial"/>
                <w:sz w:val="22"/>
                <w:szCs w:val="22"/>
              </w:rPr>
              <w:t>(Act)</w:t>
            </w:r>
          </w:p>
          <w:p w14:paraId="35984B33" w14:textId="77777777" w:rsidR="00051A90" w:rsidRPr="00804D83" w:rsidRDefault="00051A90" w:rsidP="00051A90">
            <w:pPr>
              <w:rPr>
                <w:rFonts w:ascii="Arial" w:hAnsi="Arial" w:cs="Arial"/>
                <w:sz w:val="22"/>
                <w:szCs w:val="22"/>
              </w:rPr>
            </w:pPr>
          </w:p>
          <w:p w14:paraId="7529F135" w14:textId="6665BDD6" w:rsidR="00051A90" w:rsidRPr="00804D83" w:rsidRDefault="00B2509B" w:rsidP="00051A90">
            <w:pPr>
              <w:rPr>
                <w:rFonts w:ascii="Arial" w:hAnsi="Arial" w:cs="Arial"/>
                <w:sz w:val="22"/>
                <w:szCs w:val="22"/>
              </w:rPr>
            </w:pPr>
            <w:r>
              <w:rPr>
                <w:rFonts w:ascii="Arial" w:hAnsi="Arial" w:cs="Arial"/>
                <w:sz w:val="22"/>
                <w:szCs w:val="22"/>
              </w:rPr>
              <w:t>Research and write a report on the significance of the ‘quad’ in coalition (E)</w:t>
            </w:r>
          </w:p>
          <w:p w14:paraId="65176401" w14:textId="77777777" w:rsidR="00051A90" w:rsidRPr="00804D83" w:rsidRDefault="00051A90" w:rsidP="00051A90">
            <w:pPr>
              <w:rPr>
                <w:rFonts w:ascii="Arial" w:hAnsi="Arial" w:cs="Arial"/>
                <w:sz w:val="22"/>
                <w:szCs w:val="22"/>
              </w:rPr>
            </w:pPr>
          </w:p>
          <w:p w14:paraId="4D646DFA" w14:textId="13393C89" w:rsidR="00051A90" w:rsidRPr="00804D83" w:rsidRDefault="008867E4" w:rsidP="00051A90">
            <w:pPr>
              <w:rPr>
                <w:rFonts w:ascii="Arial" w:hAnsi="Arial" w:cs="Arial"/>
                <w:sz w:val="22"/>
                <w:szCs w:val="22"/>
              </w:rPr>
            </w:pPr>
            <w:r>
              <w:rPr>
                <w:rFonts w:ascii="Arial" w:hAnsi="Arial" w:cs="Arial"/>
                <w:sz w:val="22"/>
                <w:szCs w:val="22"/>
              </w:rPr>
              <w:t>Short response question on the distinction between individual and collective ministerial responsibility (AT)</w:t>
            </w:r>
          </w:p>
          <w:p w14:paraId="2BE05CDF" w14:textId="77777777" w:rsidR="00051A90" w:rsidRDefault="00051A90" w:rsidP="00051A90">
            <w:pPr>
              <w:rPr>
                <w:rFonts w:ascii="Arial" w:hAnsi="Arial" w:cs="Arial"/>
                <w:sz w:val="22"/>
                <w:szCs w:val="22"/>
              </w:rPr>
            </w:pPr>
          </w:p>
          <w:p w14:paraId="20DBF414" w14:textId="65E6B53A" w:rsidR="00B2509B" w:rsidRPr="00804D83" w:rsidRDefault="00B2509B" w:rsidP="00051A90">
            <w:pPr>
              <w:rPr>
                <w:rFonts w:ascii="Arial" w:hAnsi="Arial" w:cs="Arial"/>
                <w:sz w:val="22"/>
                <w:szCs w:val="22"/>
              </w:rPr>
            </w:pPr>
            <w:r>
              <w:rPr>
                <w:rFonts w:ascii="Arial" w:hAnsi="Arial" w:cs="Arial"/>
                <w:sz w:val="22"/>
                <w:szCs w:val="22"/>
              </w:rPr>
              <w:t>Fantasy cabinet – assign each member of the class or year group to a different cabinet position with reasons (Act).</w:t>
            </w:r>
          </w:p>
        </w:tc>
      </w:tr>
      <w:tr w:rsidR="00051A90" w:rsidRPr="00804D83" w14:paraId="7F601695" w14:textId="77777777" w:rsidTr="00A3546E">
        <w:tc>
          <w:tcPr>
            <w:tcW w:w="817" w:type="dxa"/>
          </w:tcPr>
          <w:p w14:paraId="0053465F" w14:textId="77777777" w:rsidR="00051A90" w:rsidRPr="00804D83" w:rsidRDefault="000316F5" w:rsidP="00051A90">
            <w:pPr>
              <w:rPr>
                <w:rFonts w:ascii="Arial" w:hAnsi="Arial" w:cs="Arial"/>
                <w:sz w:val="22"/>
                <w:szCs w:val="22"/>
              </w:rPr>
            </w:pPr>
            <w:r w:rsidRPr="00804D83">
              <w:rPr>
                <w:rFonts w:ascii="Arial" w:hAnsi="Arial" w:cs="Arial"/>
                <w:sz w:val="22"/>
                <w:szCs w:val="22"/>
              </w:rPr>
              <w:lastRenderedPageBreak/>
              <w:t>7</w:t>
            </w:r>
          </w:p>
        </w:tc>
        <w:tc>
          <w:tcPr>
            <w:tcW w:w="3119" w:type="dxa"/>
          </w:tcPr>
          <w:p w14:paraId="15BF6017" w14:textId="77777777" w:rsidR="00051A90" w:rsidRPr="00804D83" w:rsidRDefault="00051A90" w:rsidP="000316F5">
            <w:pPr>
              <w:pStyle w:val="textbulletsind"/>
              <w:numPr>
                <w:ilvl w:val="0"/>
                <w:numId w:val="24"/>
              </w:numPr>
              <w:tabs>
                <w:tab w:val="clear" w:pos="782"/>
                <w:tab w:val="left" w:pos="255"/>
              </w:tabs>
              <w:rPr>
                <w:rFonts w:ascii="Arial" w:hAnsi="Arial" w:cs="Arial"/>
                <w:sz w:val="22"/>
                <w:szCs w:val="22"/>
              </w:rPr>
            </w:pPr>
            <w:r w:rsidRPr="00804D83">
              <w:rPr>
                <w:rFonts w:ascii="Arial" w:hAnsi="Arial" w:cs="Arial"/>
                <w:sz w:val="22"/>
                <w:szCs w:val="22"/>
              </w:rPr>
              <w:t>The factors that affect the relationship between the Cabinet and the Prime Minister, and the ways they have changed and the balance of power between the Prime Minister and the Cabinet</w:t>
            </w:r>
            <w:r w:rsidRPr="00804D83">
              <w:rPr>
                <w:rFonts w:ascii="Arial" w:hAnsi="Arial" w:cs="Arial"/>
                <w:sz w:val="22"/>
                <w:szCs w:val="22"/>
              </w:rPr>
              <w:br/>
            </w:r>
          </w:p>
          <w:p w14:paraId="69D600F6" w14:textId="77777777" w:rsidR="000316F5" w:rsidRPr="00804D83" w:rsidRDefault="000316F5" w:rsidP="000316F5">
            <w:pPr>
              <w:pStyle w:val="textnumbered"/>
              <w:rPr>
                <w:rFonts w:ascii="Arial" w:hAnsi="Arial" w:cs="Arial"/>
                <w:sz w:val="22"/>
                <w:szCs w:val="22"/>
              </w:rPr>
            </w:pPr>
            <w:r w:rsidRPr="00804D83">
              <w:rPr>
                <w:rFonts w:ascii="Arial" w:hAnsi="Arial" w:cs="Arial"/>
                <w:sz w:val="22"/>
                <w:szCs w:val="22"/>
              </w:rPr>
              <w:t>3.3.2 The powers of the Prime Minster and the Cabinet to dictate events and determine policy.</w:t>
            </w:r>
          </w:p>
          <w:p w14:paraId="51EFC4D3" w14:textId="77777777" w:rsidR="000316F5" w:rsidRPr="00804D83" w:rsidRDefault="000316F5" w:rsidP="000316F5">
            <w:pPr>
              <w:pStyle w:val="textbulletsind"/>
              <w:numPr>
                <w:ilvl w:val="0"/>
                <w:numId w:val="24"/>
              </w:numPr>
              <w:tabs>
                <w:tab w:val="clear" w:pos="782"/>
                <w:tab w:val="left" w:pos="255"/>
              </w:tabs>
              <w:rPr>
                <w:rFonts w:ascii="Arial" w:hAnsi="Arial" w:cs="Arial"/>
                <w:sz w:val="22"/>
                <w:szCs w:val="22"/>
              </w:rPr>
            </w:pPr>
            <w:r w:rsidRPr="00804D83">
              <w:rPr>
                <w:rFonts w:ascii="Arial" w:hAnsi="Arial" w:cs="Arial"/>
                <w:sz w:val="22"/>
                <w:szCs w:val="22"/>
              </w:rPr>
              <w:t>Students must study the influence of one Prime Minister from 1945 to 1997 and one post-1997 Prime Minister.</w:t>
            </w:r>
          </w:p>
          <w:p w14:paraId="2956EC16" w14:textId="384A3777" w:rsidR="000316F5" w:rsidRPr="00804D83" w:rsidRDefault="000316F5" w:rsidP="00A07396">
            <w:pPr>
              <w:pStyle w:val="textbulletsind"/>
              <w:numPr>
                <w:ilvl w:val="0"/>
                <w:numId w:val="24"/>
              </w:numPr>
              <w:tabs>
                <w:tab w:val="clear" w:pos="782"/>
                <w:tab w:val="left" w:pos="255"/>
              </w:tabs>
              <w:rPr>
                <w:rFonts w:ascii="Arial" w:hAnsi="Arial" w:cs="Arial"/>
                <w:sz w:val="22"/>
                <w:szCs w:val="22"/>
              </w:rPr>
            </w:pPr>
            <w:r w:rsidRPr="00804D83">
              <w:rPr>
                <w:rFonts w:ascii="Arial" w:hAnsi="Arial" w:cs="Arial"/>
                <w:sz w:val="22"/>
                <w:szCs w:val="22"/>
              </w:rPr>
              <w:t>Students may choose any pre-1997 and any post-1997 Prime Minister, provided that they study them in an equivalent level of detail, covering both events and policy, with examples that illustrate both control and a lack of control.</w:t>
            </w:r>
          </w:p>
        </w:tc>
        <w:tc>
          <w:tcPr>
            <w:tcW w:w="6095" w:type="dxa"/>
          </w:tcPr>
          <w:p w14:paraId="06ABC2F7" w14:textId="77777777" w:rsidR="000316F5" w:rsidRPr="00804D83" w:rsidRDefault="000316F5" w:rsidP="00051A90">
            <w:pPr>
              <w:rPr>
                <w:rFonts w:ascii="Arial" w:hAnsi="Arial" w:cs="Arial"/>
                <w:sz w:val="22"/>
                <w:szCs w:val="22"/>
              </w:rPr>
            </w:pPr>
            <w:r w:rsidRPr="00804D83">
              <w:rPr>
                <w:rFonts w:ascii="Arial" w:hAnsi="Arial" w:cs="Arial"/>
                <w:sz w:val="22"/>
                <w:szCs w:val="22"/>
              </w:rPr>
              <w:t>Overview of the main factors affecting Prime Ministerial and Cabinet relations such as the size of the majority, Prime Ministerial popularity, political unity, major events.</w:t>
            </w:r>
          </w:p>
          <w:p w14:paraId="06632F56" w14:textId="77777777" w:rsidR="000316F5" w:rsidRPr="00804D83" w:rsidRDefault="000316F5" w:rsidP="00051A90">
            <w:pPr>
              <w:rPr>
                <w:rFonts w:ascii="Arial" w:hAnsi="Arial" w:cs="Arial"/>
                <w:sz w:val="22"/>
                <w:szCs w:val="22"/>
              </w:rPr>
            </w:pPr>
          </w:p>
          <w:p w14:paraId="1C3DA44B" w14:textId="312BBF6A" w:rsidR="000316F5" w:rsidRPr="00804D83" w:rsidRDefault="00A07396" w:rsidP="00051A90">
            <w:pPr>
              <w:rPr>
                <w:rFonts w:ascii="Arial" w:hAnsi="Arial" w:cs="Arial"/>
                <w:sz w:val="22"/>
                <w:szCs w:val="22"/>
              </w:rPr>
            </w:pPr>
            <w:r w:rsidRPr="00804D83">
              <w:rPr>
                <w:rFonts w:ascii="Arial" w:hAnsi="Arial" w:cs="Arial"/>
                <w:sz w:val="22"/>
                <w:szCs w:val="22"/>
              </w:rPr>
              <w:t>Consideration of the 1945-1997 Prime Minister in detail. For example</w:t>
            </w:r>
          </w:p>
          <w:p w14:paraId="7FF7831D" w14:textId="7EEDADA6" w:rsidR="00A07396" w:rsidRPr="00804D83" w:rsidRDefault="00A07396" w:rsidP="00A07396">
            <w:pPr>
              <w:pStyle w:val="ListParagraph"/>
              <w:numPr>
                <w:ilvl w:val="1"/>
                <w:numId w:val="39"/>
              </w:numPr>
              <w:spacing w:after="0" w:line="240" w:lineRule="auto"/>
              <w:rPr>
                <w:rFonts w:ascii="Arial" w:hAnsi="Arial" w:cs="Arial"/>
              </w:rPr>
            </w:pPr>
            <w:r w:rsidRPr="00804D83">
              <w:rPr>
                <w:rFonts w:ascii="Arial" w:hAnsi="Arial" w:cs="Arial"/>
              </w:rPr>
              <w:t>Harold Wilson, with reference to the Britain’s Membership of the European Community, comprehensive education, and government economic policy (including the renationalisation of steel and devaluation of the pound) OR</w:t>
            </w:r>
          </w:p>
          <w:p w14:paraId="556DF941" w14:textId="77777777" w:rsidR="00A07396" w:rsidRPr="00804D83" w:rsidRDefault="00A07396" w:rsidP="00A07396">
            <w:pPr>
              <w:pStyle w:val="ListParagraph"/>
              <w:numPr>
                <w:ilvl w:val="1"/>
                <w:numId w:val="39"/>
              </w:numPr>
              <w:spacing w:after="0" w:line="240" w:lineRule="auto"/>
              <w:rPr>
                <w:rFonts w:ascii="Arial" w:hAnsi="Arial" w:cs="Arial"/>
              </w:rPr>
            </w:pPr>
            <w:r w:rsidRPr="00804D83">
              <w:rPr>
                <w:rFonts w:ascii="Arial" w:hAnsi="Arial" w:cs="Arial"/>
              </w:rPr>
              <w:t>Margaret Thatcher with reference to the Falklands War, the Poll Tax and government economic policy (including the privatisation of utilities and monetarism)</w:t>
            </w:r>
          </w:p>
          <w:p w14:paraId="7700070E" w14:textId="77777777" w:rsidR="00A07396" w:rsidRPr="00804D83" w:rsidRDefault="00A07396" w:rsidP="00A07396">
            <w:pPr>
              <w:rPr>
                <w:rFonts w:ascii="Arial" w:hAnsi="Arial" w:cs="Arial"/>
                <w:sz w:val="22"/>
                <w:szCs w:val="22"/>
              </w:rPr>
            </w:pPr>
          </w:p>
          <w:p w14:paraId="765B092A" w14:textId="0C82AE0E" w:rsidR="00A07396" w:rsidRPr="00804D83" w:rsidRDefault="00A07396" w:rsidP="00051A90">
            <w:pPr>
              <w:rPr>
                <w:rFonts w:ascii="Arial" w:hAnsi="Arial" w:cs="Arial"/>
                <w:sz w:val="22"/>
                <w:szCs w:val="22"/>
              </w:rPr>
            </w:pPr>
            <w:r w:rsidRPr="00804D83">
              <w:rPr>
                <w:rFonts w:ascii="Arial" w:hAnsi="Arial" w:cs="Arial"/>
                <w:sz w:val="22"/>
                <w:szCs w:val="22"/>
              </w:rPr>
              <w:t>With a focus on their ability to dictate events and determine policy.</w:t>
            </w:r>
          </w:p>
          <w:p w14:paraId="1DF6512D" w14:textId="77777777" w:rsidR="00A07396" w:rsidRPr="00804D83" w:rsidRDefault="00A07396" w:rsidP="00051A90">
            <w:pPr>
              <w:rPr>
                <w:rFonts w:ascii="Arial" w:hAnsi="Arial" w:cs="Arial"/>
                <w:sz w:val="22"/>
                <w:szCs w:val="22"/>
              </w:rPr>
            </w:pPr>
          </w:p>
          <w:p w14:paraId="03D49CA1" w14:textId="77777777" w:rsidR="000316F5" w:rsidRPr="00804D83" w:rsidRDefault="000316F5" w:rsidP="00051A90">
            <w:pPr>
              <w:rPr>
                <w:rFonts w:ascii="Arial" w:hAnsi="Arial" w:cs="Arial"/>
                <w:sz w:val="22"/>
                <w:szCs w:val="22"/>
              </w:rPr>
            </w:pPr>
          </w:p>
          <w:p w14:paraId="0E8975A1" w14:textId="77777777" w:rsidR="000316F5" w:rsidRPr="00804D83" w:rsidRDefault="000316F5" w:rsidP="000316F5">
            <w:pPr>
              <w:rPr>
                <w:rFonts w:ascii="Arial" w:hAnsi="Arial" w:cs="Arial"/>
                <w:sz w:val="22"/>
                <w:szCs w:val="22"/>
              </w:rPr>
            </w:pPr>
          </w:p>
          <w:p w14:paraId="4A724A40" w14:textId="77777777" w:rsidR="00051A90" w:rsidRPr="00804D83" w:rsidRDefault="00051A90" w:rsidP="000316F5">
            <w:pPr>
              <w:jc w:val="right"/>
              <w:rPr>
                <w:rFonts w:ascii="Arial" w:hAnsi="Arial" w:cs="Arial"/>
                <w:sz w:val="22"/>
                <w:szCs w:val="22"/>
              </w:rPr>
            </w:pPr>
          </w:p>
          <w:p w14:paraId="1D974BE6" w14:textId="77777777" w:rsidR="000316F5" w:rsidRPr="00804D83" w:rsidRDefault="000316F5" w:rsidP="000316F5">
            <w:pPr>
              <w:jc w:val="right"/>
              <w:rPr>
                <w:rFonts w:ascii="Arial" w:hAnsi="Arial" w:cs="Arial"/>
                <w:sz w:val="22"/>
                <w:szCs w:val="22"/>
              </w:rPr>
            </w:pPr>
          </w:p>
          <w:p w14:paraId="50477771" w14:textId="77777777" w:rsidR="000316F5" w:rsidRPr="00804D83" w:rsidRDefault="000316F5" w:rsidP="000316F5">
            <w:pPr>
              <w:jc w:val="right"/>
              <w:rPr>
                <w:rFonts w:ascii="Arial" w:hAnsi="Arial" w:cs="Arial"/>
                <w:sz w:val="22"/>
                <w:szCs w:val="22"/>
              </w:rPr>
            </w:pPr>
          </w:p>
        </w:tc>
        <w:tc>
          <w:tcPr>
            <w:tcW w:w="4143" w:type="dxa"/>
          </w:tcPr>
          <w:p w14:paraId="4BF43EC5" w14:textId="77777777" w:rsidR="00B2509B" w:rsidRDefault="00B2509B" w:rsidP="00B2509B">
            <w:pPr>
              <w:tabs>
                <w:tab w:val="left" w:pos="2700"/>
              </w:tabs>
              <w:rPr>
                <w:rFonts w:ascii="Arial" w:hAnsi="Arial" w:cs="Arial"/>
                <w:sz w:val="22"/>
                <w:szCs w:val="22"/>
              </w:rPr>
            </w:pPr>
            <w:r>
              <w:rPr>
                <w:rFonts w:ascii="Arial" w:hAnsi="Arial" w:cs="Arial"/>
                <w:sz w:val="22"/>
                <w:szCs w:val="22"/>
              </w:rPr>
              <w:t>Essay question: to what extent are Prime Ministers able to dominate their cabinets? (AT)</w:t>
            </w:r>
          </w:p>
          <w:p w14:paraId="7D6A12D1" w14:textId="77777777" w:rsidR="00B2509B" w:rsidRDefault="00B2509B" w:rsidP="00051A90">
            <w:pPr>
              <w:rPr>
                <w:rFonts w:ascii="Arial" w:hAnsi="Arial" w:cs="Arial"/>
                <w:sz w:val="22"/>
                <w:szCs w:val="22"/>
              </w:rPr>
            </w:pPr>
          </w:p>
          <w:p w14:paraId="455CA20D" w14:textId="7418FB35" w:rsidR="00051A90" w:rsidRPr="00804D83" w:rsidRDefault="00B2509B" w:rsidP="00051A90">
            <w:pPr>
              <w:rPr>
                <w:rFonts w:ascii="Arial" w:hAnsi="Arial" w:cs="Arial"/>
                <w:sz w:val="22"/>
                <w:szCs w:val="22"/>
              </w:rPr>
            </w:pPr>
            <w:r>
              <w:rPr>
                <w:rFonts w:ascii="Arial" w:hAnsi="Arial" w:cs="Arial"/>
                <w:sz w:val="22"/>
                <w:szCs w:val="22"/>
              </w:rPr>
              <w:t>Research and write a brief biography of one of your chosen Prime Ministers (Act)</w:t>
            </w:r>
          </w:p>
          <w:p w14:paraId="0DC1AE5C" w14:textId="77777777" w:rsidR="00051A90" w:rsidRPr="00804D83" w:rsidRDefault="00051A90" w:rsidP="00051A90">
            <w:pPr>
              <w:rPr>
                <w:rFonts w:ascii="Arial" w:hAnsi="Arial" w:cs="Arial"/>
                <w:sz w:val="22"/>
                <w:szCs w:val="22"/>
              </w:rPr>
            </w:pPr>
          </w:p>
          <w:p w14:paraId="5A4AA688" w14:textId="09D3085D" w:rsidR="00051A90" w:rsidRPr="00804D83" w:rsidRDefault="00051A90" w:rsidP="00051A90">
            <w:pPr>
              <w:rPr>
                <w:rFonts w:ascii="Arial" w:hAnsi="Arial" w:cs="Arial"/>
                <w:sz w:val="22"/>
                <w:szCs w:val="22"/>
              </w:rPr>
            </w:pPr>
            <w:r w:rsidRPr="00804D83">
              <w:rPr>
                <w:rFonts w:ascii="Arial" w:hAnsi="Arial" w:cs="Arial"/>
                <w:sz w:val="22"/>
                <w:szCs w:val="22"/>
              </w:rPr>
              <w:t xml:space="preserve">Chart the rise and fall of </w:t>
            </w:r>
            <w:r w:rsidR="00B2509B">
              <w:rPr>
                <w:rFonts w:ascii="Arial" w:hAnsi="Arial" w:cs="Arial"/>
                <w:sz w:val="22"/>
                <w:szCs w:val="22"/>
              </w:rPr>
              <w:t>one Prime Minister’s influence during their time in officer</w:t>
            </w:r>
            <w:r w:rsidRPr="00804D83">
              <w:rPr>
                <w:rFonts w:ascii="Arial" w:hAnsi="Arial" w:cs="Arial"/>
                <w:sz w:val="22"/>
                <w:szCs w:val="22"/>
              </w:rPr>
              <w:t xml:space="preserve"> (E)</w:t>
            </w:r>
          </w:p>
          <w:p w14:paraId="7CE3A890" w14:textId="77777777" w:rsidR="00051A90" w:rsidRPr="00804D83" w:rsidRDefault="00051A90" w:rsidP="00051A90">
            <w:pPr>
              <w:rPr>
                <w:rFonts w:ascii="Arial" w:hAnsi="Arial" w:cs="Arial"/>
                <w:sz w:val="22"/>
                <w:szCs w:val="22"/>
              </w:rPr>
            </w:pPr>
          </w:p>
          <w:p w14:paraId="10C8B8A4" w14:textId="77777777" w:rsidR="00051A90" w:rsidRPr="00804D83" w:rsidRDefault="00051A90" w:rsidP="00B2509B">
            <w:pPr>
              <w:tabs>
                <w:tab w:val="left" w:pos="2700"/>
              </w:tabs>
              <w:rPr>
                <w:rFonts w:ascii="Arial" w:hAnsi="Arial" w:cs="Arial"/>
                <w:sz w:val="22"/>
                <w:szCs w:val="22"/>
              </w:rPr>
            </w:pPr>
          </w:p>
        </w:tc>
      </w:tr>
      <w:tr w:rsidR="00051A90" w:rsidRPr="00804D83" w14:paraId="294BCC89" w14:textId="77777777" w:rsidTr="00A3546E">
        <w:tc>
          <w:tcPr>
            <w:tcW w:w="817" w:type="dxa"/>
          </w:tcPr>
          <w:p w14:paraId="244F5C60" w14:textId="77777777" w:rsidR="00051A90" w:rsidRPr="00804D83" w:rsidRDefault="000316F5" w:rsidP="00051A90">
            <w:pPr>
              <w:rPr>
                <w:rFonts w:ascii="Arial" w:hAnsi="Arial" w:cs="Arial"/>
                <w:sz w:val="22"/>
                <w:szCs w:val="22"/>
              </w:rPr>
            </w:pPr>
            <w:r w:rsidRPr="00804D83">
              <w:rPr>
                <w:rFonts w:ascii="Arial" w:hAnsi="Arial" w:cs="Arial"/>
                <w:sz w:val="22"/>
                <w:szCs w:val="22"/>
              </w:rPr>
              <w:lastRenderedPageBreak/>
              <w:t>8</w:t>
            </w:r>
          </w:p>
        </w:tc>
        <w:tc>
          <w:tcPr>
            <w:tcW w:w="3119" w:type="dxa"/>
          </w:tcPr>
          <w:p w14:paraId="1AFED929" w14:textId="77777777" w:rsidR="00051A90" w:rsidRPr="00804D83" w:rsidRDefault="00A07396" w:rsidP="00051A90">
            <w:pPr>
              <w:rPr>
                <w:rFonts w:ascii="Arial" w:hAnsi="Arial" w:cs="Arial"/>
                <w:sz w:val="22"/>
                <w:szCs w:val="22"/>
              </w:rPr>
            </w:pPr>
            <w:r w:rsidRPr="00804D83">
              <w:rPr>
                <w:rFonts w:ascii="Arial" w:hAnsi="Arial" w:cs="Arial"/>
                <w:sz w:val="22"/>
                <w:szCs w:val="22"/>
              </w:rPr>
              <w:t>Above continued.</w:t>
            </w:r>
          </w:p>
          <w:p w14:paraId="7E0B9344" w14:textId="77777777" w:rsidR="00A07396" w:rsidRPr="00804D83" w:rsidRDefault="00A07396" w:rsidP="00051A90">
            <w:pPr>
              <w:rPr>
                <w:rFonts w:ascii="Arial" w:hAnsi="Arial" w:cs="Arial"/>
                <w:sz w:val="22"/>
                <w:szCs w:val="22"/>
              </w:rPr>
            </w:pPr>
          </w:p>
          <w:p w14:paraId="102915C3" w14:textId="77777777" w:rsidR="00A07396" w:rsidRPr="00804D83" w:rsidRDefault="00A07396" w:rsidP="00051A90">
            <w:pPr>
              <w:rPr>
                <w:rFonts w:ascii="Arial" w:hAnsi="Arial" w:cs="Arial"/>
                <w:sz w:val="22"/>
                <w:szCs w:val="22"/>
              </w:rPr>
            </w:pPr>
          </w:p>
          <w:p w14:paraId="6043E36F" w14:textId="77777777" w:rsidR="00A07396" w:rsidRPr="00804D83" w:rsidRDefault="00A07396" w:rsidP="00051A90">
            <w:pPr>
              <w:rPr>
                <w:rFonts w:ascii="Arial" w:hAnsi="Arial" w:cs="Arial"/>
                <w:sz w:val="22"/>
                <w:szCs w:val="22"/>
              </w:rPr>
            </w:pPr>
          </w:p>
          <w:p w14:paraId="6A2E94B9" w14:textId="77777777" w:rsidR="00A07396" w:rsidRPr="00804D83" w:rsidRDefault="00A07396" w:rsidP="00051A90">
            <w:pPr>
              <w:rPr>
                <w:rFonts w:ascii="Arial" w:hAnsi="Arial" w:cs="Arial"/>
                <w:sz w:val="22"/>
                <w:szCs w:val="22"/>
              </w:rPr>
            </w:pPr>
          </w:p>
          <w:p w14:paraId="30EF256E" w14:textId="77777777" w:rsidR="00A07396" w:rsidRPr="00804D83" w:rsidRDefault="00A07396" w:rsidP="00051A90">
            <w:pPr>
              <w:rPr>
                <w:rFonts w:ascii="Arial" w:hAnsi="Arial" w:cs="Arial"/>
                <w:sz w:val="22"/>
                <w:szCs w:val="22"/>
              </w:rPr>
            </w:pPr>
          </w:p>
          <w:p w14:paraId="65414FBD" w14:textId="77777777" w:rsidR="00A07396" w:rsidRPr="00804D83" w:rsidRDefault="00A07396" w:rsidP="00051A90">
            <w:pPr>
              <w:rPr>
                <w:rFonts w:ascii="Arial" w:hAnsi="Arial" w:cs="Arial"/>
                <w:sz w:val="22"/>
                <w:szCs w:val="22"/>
              </w:rPr>
            </w:pPr>
          </w:p>
          <w:p w14:paraId="3E3FA2C9" w14:textId="77777777" w:rsidR="00A07396" w:rsidRPr="00804D83" w:rsidRDefault="00A07396" w:rsidP="00051A90">
            <w:pPr>
              <w:rPr>
                <w:rFonts w:ascii="Arial" w:hAnsi="Arial" w:cs="Arial"/>
                <w:sz w:val="22"/>
                <w:szCs w:val="22"/>
              </w:rPr>
            </w:pPr>
          </w:p>
          <w:p w14:paraId="113E89B6" w14:textId="77777777" w:rsidR="00A07396" w:rsidRPr="00804D83" w:rsidRDefault="00A07396" w:rsidP="00051A90">
            <w:pPr>
              <w:rPr>
                <w:rFonts w:ascii="Arial" w:hAnsi="Arial" w:cs="Arial"/>
                <w:sz w:val="22"/>
                <w:szCs w:val="22"/>
              </w:rPr>
            </w:pPr>
          </w:p>
          <w:p w14:paraId="55EBA739" w14:textId="77777777" w:rsidR="00A07396" w:rsidRPr="00804D83" w:rsidRDefault="00A07396" w:rsidP="00051A90">
            <w:pPr>
              <w:rPr>
                <w:rFonts w:ascii="Arial" w:hAnsi="Arial" w:cs="Arial"/>
                <w:sz w:val="22"/>
                <w:szCs w:val="22"/>
              </w:rPr>
            </w:pPr>
          </w:p>
          <w:p w14:paraId="29F609AD" w14:textId="77777777" w:rsidR="00A07396" w:rsidRPr="00804D83" w:rsidRDefault="00A07396" w:rsidP="00051A90">
            <w:pPr>
              <w:rPr>
                <w:rFonts w:ascii="Arial" w:hAnsi="Arial" w:cs="Arial"/>
                <w:sz w:val="22"/>
                <w:szCs w:val="22"/>
              </w:rPr>
            </w:pPr>
          </w:p>
          <w:p w14:paraId="067EDB9B" w14:textId="77777777" w:rsidR="00A07396" w:rsidRPr="00804D83" w:rsidRDefault="00A07396" w:rsidP="00051A90">
            <w:pPr>
              <w:rPr>
                <w:rFonts w:ascii="Arial" w:hAnsi="Arial" w:cs="Arial"/>
                <w:sz w:val="22"/>
                <w:szCs w:val="22"/>
              </w:rPr>
            </w:pPr>
          </w:p>
          <w:p w14:paraId="735E54CD" w14:textId="77777777" w:rsidR="00A07396" w:rsidRPr="00804D83" w:rsidRDefault="00A07396" w:rsidP="00051A90">
            <w:pPr>
              <w:rPr>
                <w:rFonts w:ascii="Arial" w:hAnsi="Arial" w:cs="Arial"/>
                <w:sz w:val="22"/>
                <w:szCs w:val="22"/>
              </w:rPr>
            </w:pPr>
          </w:p>
          <w:p w14:paraId="592DD00B" w14:textId="77777777" w:rsidR="00A07396" w:rsidRPr="00804D83" w:rsidRDefault="00A07396" w:rsidP="00051A90">
            <w:pPr>
              <w:rPr>
                <w:rFonts w:ascii="Arial" w:hAnsi="Arial" w:cs="Arial"/>
                <w:sz w:val="22"/>
                <w:szCs w:val="22"/>
              </w:rPr>
            </w:pPr>
          </w:p>
          <w:p w14:paraId="201ADC2A" w14:textId="77777777" w:rsidR="00A07396" w:rsidRPr="00804D83" w:rsidRDefault="00A07396" w:rsidP="00051A90">
            <w:pPr>
              <w:rPr>
                <w:rFonts w:ascii="Arial" w:hAnsi="Arial" w:cs="Arial"/>
                <w:sz w:val="22"/>
                <w:szCs w:val="22"/>
              </w:rPr>
            </w:pPr>
          </w:p>
          <w:p w14:paraId="715153F0" w14:textId="77777777" w:rsidR="00A07396" w:rsidRPr="00804D83" w:rsidRDefault="00A07396" w:rsidP="00051A90">
            <w:pPr>
              <w:rPr>
                <w:rFonts w:ascii="Arial" w:hAnsi="Arial" w:cs="Arial"/>
                <w:sz w:val="22"/>
                <w:szCs w:val="22"/>
              </w:rPr>
            </w:pPr>
          </w:p>
          <w:p w14:paraId="30ADD448" w14:textId="77777777" w:rsidR="00A07396" w:rsidRPr="00804D83" w:rsidRDefault="00A07396" w:rsidP="00051A90">
            <w:pPr>
              <w:rPr>
                <w:rFonts w:ascii="Arial" w:hAnsi="Arial" w:cs="Arial"/>
                <w:sz w:val="22"/>
                <w:szCs w:val="22"/>
              </w:rPr>
            </w:pPr>
          </w:p>
          <w:p w14:paraId="1192F36B" w14:textId="3FBB1AD1" w:rsidR="00A07396" w:rsidRPr="00804D83" w:rsidRDefault="00A07396" w:rsidP="00051A90">
            <w:pPr>
              <w:rPr>
                <w:rFonts w:ascii="Arial" w:hAnsi="Arial" w:cs="Arial"/>
                <w:sz w:val="22"/>
                <w:szCs w:val="22"/>
              </w:rPr>
            </w:pPr>
          </w:p>
          <w:p w14:paraId="4F935AFF" w14:textId="77777777" w:rsidR="00A07396" w:rsidRPr="00804D83" w:rsidRDefault="00A07396" w:rsidP="00051A90">
            <w:pPr>
              <w:rPr>
                <w:rFonts w:ascii="Arial" w:hAnsi="Arial" w:cs="Arial"/>
                <w:sz w:val="22"/>
                <w:szCs w:val="22"/>
              </w:rPr>
            </w:pPr>
          </w:p>
          <w:p w14:paraId="6316B55D" w14:textId="092AEDCD" w:rsidR="00A07396" w:rsidRPr="00804D83" w:rsidRDefault="00A07396" w:rsidP="00A07396">
            <w:pPr>
              <w:pStyle w:val="textnumbered"/>
              <w:rPr>
                <w:rFonts w:ascii="Arial" w:hAnsi="Arial" w:cs="Arial"/>
                <w:sz w:val="22"/>
                <w:szCs w:val="22"/>
              </w:rPr>
            </w:pPr>
            <w:r w:rsidRPr="00804D83">
              <w:rPr>
                <w:rFonts w:ascii="Arial" w:hAnsi="Arial" w:cs="Arial"/>
                <w:sz w:val="22"/>
                <w:szCs w:val="22"/>
              </w:rPr>
              <w:t>2.1 The structure and role of the House of Commons and House of Lords.</w:t>
            </w:r>
          </w:p>
          <w:p w14:paraId="79388A9F" w14:textId="77777777" w:rsidR="00A07396" w:rsidRPr="00804D83" w:rsidRDefault="00A07396" w:rsidP="00A07396">
            <w:pPr>
              <w:pStyle w:val="textbulletsind"/>
              <w:numPr>
                <w:ilvl w:val="0"/>
                <w:numId w:val="26"/>
              </w:numPr>
              <w:tabs>
                <w:tab w:val="clear" w:pos="782"/>
                <w:tab w:val="left" w:pos="255"/>
              </w:tabs>
              <w:rPr>
                <w:rFonts w:ascii="Arial" w:hAnsi="Arial" w:cs="Arial"/>
                <w:sz w:val="22"/>
                <w:szCs w:val="22"/>
              </w:rPr>
            </w:pPr>
            <w:r w:rsidRPr="00804D83">
              <w:rPr>
                <w:rFonts w:ascii="Arial" w:hAnsi="Arial" w:cs="Arial"/>
                <w:sz w:val="22"/>
                <w:szCs w:val="22"/>
              </w:rPr>
              <w:t>The selection of members of the House of Commons and House of Lords, including the different types of Peers.</w:t>
            </w:r>
          </w:p>
          <w:p w14:paraId="372E3FD5" w14:textId="4D9105AB" w:rsidR="00A07396" w:rsidRPr="00804D83" w:rsidRDefault="00A07396" w:rsidP="00051A90">
            <w:pPr>
              <w:rPr>
                <w:rFonts w:ascii="Arial" w:hAnsi="Arial" w:cs="Arial"/>
                <w:sz w:val="22"/>
                <w:szCs w:val="22"/>
              </w:rPr>
            </w:pPr>
          </w:p>
        </w:tc>
        <w:tc>
          <w:tcPr>
            <w:tcW w:w="6095" w:type="dxa"/>
          </w:tcPr>
          <w:p w14:paraId="123602DE" w14:textId="22CF7AD6" w:rsidR="00A07396" w:rsidRPr="00804D83" w:rsidRDefault="00A07396" w:rsidP="00A07396">
            <w:pPr>
              <w:rPr>
                <w:rFonts w:ascii="Arial" w:hAnsi="Arial" w:cs="Arial"/>
                <w:sz w:val="22"/>
                <w:szCs w:val="22"/>
              </w:rPr>
            </w:pPr>
            <w:r w:rsidRPr="00804D83">
              <w:rPr>
                <w:rFonts w:ascii="Arial" w:hAnsi="Arial" w:cs="Arial"/>
                <w:sz w:val="22"/>
                <w:szCs w:val="22"/>
              </w:rPr>
              <w:t xml:space="preserve">Consideration of the 1945-1997 Prime Minister in detail. </w:t>
            </w:r>
            <w:r w:rsidR="00D12CD4">
              <w:rPr>
                <w:rFonts w:ascii="Arial" w:hAnsi="Arial" w:cs="Arial"/>
                <w:sz w:val="22"/>
                <w:szCs w:val="22"/>
              </w:rPr>
              <w:br/>
            </w:r>
            <w:r w:rsidRPr="00804D83">
              <w:rPr>
                <w:rFonts w:ascii="Arial" w:hAnsi="Arial" w:cs="Arial"/>
                <w:sz w:val="22"/>
                <w:szCs w:val="22"/>
              </w:rPr>
              <w:t>For example</w:t>
            </w:r>
            <w:r w:rsidR="00D12CD4">
              <w:rPr>
                <w:rFonts w:ascii="Arial" w:hAnsi="Arial" w:cs="Arial"/>
                <w:sz w:val="22"/>
                <w:szCs w:val="22"/>
              </w:rPr>
              <w:t>:</w:t>
            </w:r>
          </w:p>
          <w:p w14:paraId="42E62569" w14:textId="77777777" w:rsidR="00A07396" w:rsidRPr="00804D83" w:rsidRDefault="00A07396" w:rsidP="00A07396">
            <w:pPr>
              <w:pStyle w:val="ListParagraph"/>
              <w:spacing w:after="0" w:line="240" w:lineRule="auto"/>
              <w:ind w:left="360"/>
              <w:rPr>
                <w:rFonts w:ascii="Arial" w:hAnsi="Arial" w:cs="Arial"/>
              </w:rPr>
            </w:pPr>
          </w:p>
          <w:p w14:paraId="4EB7AD4C" w14:textId="655D2F22" w:rsidR="00A07396" w:rsidRPr="00804D83" w:rsidRDefault="00A07396" w:rsidP="00A07396">
            <w:pPr>
              <w:pStyle w:val="ListParagraph"/>
              <w:numPr>
                <w:ilvl w:val="1"/>
                <w:numId w:val="39"/>
              </w:numPr>
              <w:spacing w:after="0" w:line="240" w:lineRule="auto"/>
              <w:rPr>
                <w:rFonts w:ascii="Arial" w:hAnsi="Arial" w:cs="Arial"/>
              </w:rPr>
            </w:pPr>
            <w:r w:rsidRPr="00804D83">
              <w:rPr>
                <w:rFonts w:ascii="Arial" w:hAnsi="Arial" w:cs="Arial"/>
              </w:rPr>
              <w:t>Tony Blair, with reference to the Northern Ireland Peace Process, the Iraq War, and government economic policy (including the ‘The third way’ and Bank of England independence) OR</w:t>
            </w:r>
          </w:p>
          <w:p w14:paraId="3B6CC2CA" w14:textId="28250A4B" w:rsidR="00A07396" w:rsidRPr="00804D83" w:rsidRDefault="00A07396" w:rsidP="00A07396">
            <w:pPr>
              <w:pStyle w:val="ListParagraph"/>
              <w:numPr>
                <w:ilvl w:val="1"/>
                <w:numId w:val="39"/>
              </w:numPr>
              <w:spacing w:after="0" w:line="240" w:lineRule="auto"/>
              <w:rPr>
                <w:rFonts w:ascii="Arial" w:hAnsi="Arial" w:cs="Arial"/>
              </w:rPr>
            </w:pPr>
            <w:r w:rsidRPr="00804D83">
              <w:rPr>
                <w:rFonts w:ascii="Arial" w:hAnsi="Arial" w:cs="Arial"/>
              </w:rPr>
              <w:t>David Camer</w:t>
            </w:r>
            <w:r w:rsidR="00D12CD4">
              <w:rPr>
                <w:rFonts w:ascii="Arial" w:hAnsi="Arial" w:cs="Arial"/>
              </w:rPr>
              <w:t>on, with reference to same-sex m</w:t>
            </w:r>
            <w:r w:rsidRPr="00804D83">
              <w:rPr>
                <w:rFonts w:ascii="Arial" w:hAnsi="Arial" w:cs="Arial"/>
              </w:rPr>
              <w:t xml:space="preserve">arriage, the 2016 EU referendum, and government economic policy (including austerity and the increase in the income tax allowance) OR </w:t>
            </w:r>
          </w:p>
          <w:p w14:paraId="4C312136" w14:textId="441E8470" w:rsidR="00A07396" w:rsidRPr="00804D83" w:rsidRDefault="00A07396" w:rsidP="00A07396">
            <w:pPr>
              <w:pStyle w:val="ListParagraph"/>
              <w:numPr>
                <w:ilvl w:val="1"/>
                <w:numId w:val="39"/>
              </w:numPr>
              <w:spacing w:after="0" w:line="240" w:lineRule="auto"/>
              <w:rPr>
                <w:rFonts w:ascii="Arial" w:hAnsi="Arial" w:cs="Arial"/>
              </w:rPr>
            </w:pPr>
            <w:r w:rsidRPr="00804D83">
              <w:rPr>
                <w:rFonts w:ascii="Arial" w:hAnsi="Arial" w:cs="Arial"/>
              </w:rPr>
              <w:t>Theresa May or any post-Cameron Prime Minister with reference to their contrasting influence over two events, and government economic policy.</w:t>
            </w:r>
          </w:p>
          <w:p w14:paraId="56799A92" w14:textId="01CFACB2" w:rsidR="00A07396" w:rsidRPr="00804D83" w:rsidRDefault="00A07396" w:rsidP="00A07396">
            <w:pPr>
              <w:pStyle w:val="ListParagraph"/>
              <w:ind w:left="360"/>
              <w:rPr>
                <w:rFonts w:ascii="Arial" w:hAnsi="Arial" w:cs="Arial"/>
              </w:rPr>
            </w:pPr>
          </w:p>
          <w:p w14:paraId="1720EC1A" w14:textId="53B20D34" w:rsidR="00A07396" w:rsidRPr="00804D83" w:rsidRDefault="00A07396" w:rsidP="00A07396">
            <w:pPr>
              <w:rPr>
                <w:rFonts w:ascii="Arial" w:hAnsi="Arial" w:cs="Arial"/>
                <w:sz w:val="22"/>
                <w:szCs w:val="22"/>
              </w:rPr>
            </w:pPr>
            <w:r w:rsidRPr="00804D83">
              <w:rPr>
                <w:rFonts w:ascii="Arial" w:hAnsi="Arial" w:cs="Arial"/>
                <w:sz w:val="22"/>
                <w:szCs w:val="22"/>
              </w:rPr>
              <w:t>With a focus on their ability to dictate events and determine policy.</w:t>
            </w:r>
          </w:p>
          <w:p w14:paraId="5953DD0C" w14:textId="3E1BB7A2" w:rsidR="00337443" w:rsidRDefault="00337443" w:rsidP="00A07396">
            <w:pPr>
              <w:rPr>
                <w:rFonts w:ascii="Arial" w:hAnsi="Arial" w:cs="Arial"/>
                <w:sz w:val="22"/>
                <w:szCs w:val="22"/>
              </w:rPr>
            </w:pPr>
          </w:p>
          <w:p w14:paraId="73F94D69" w14:textId="77777777" w:rsidR="00337443" w:rsidRPr="00804D83" w:rsidRDefault="00337443" w:rsidP="00337443">
            <w:pPr>
              <w:rPr>
                <w:rFonts w:ascii="Arial" w:hAnsi="Arial" w:cs="Arial"/>
                <w:sz w:val="22"/>
                <w:szCs w:val="22"/>
              </w:rPr>
            </w:pPr>
            <w:r w:rsidRPr="00804D83">
              <w:rPr>
                <w:rFonts w:ascii="Arial" w:hAnsi="Arial" w:cs="Arial"/>
                <w:sz w:val="22"/>
                <w:szCs w:val="22"/>
              </w:rPr>
              <w:t>Definitions of key terminology.</w:t>
            </w:r>
          </w:p>
          <w:p w14:paraId="0AF8559E" w14:textId="77777777" w:rsidR="00337443" w:rsidRPr="00804D83" w:rsidRDefault="00337443" w:rsidP="00A07396">
            <w:pPr>
              <w:rPr>
                <w:rFonts w:ascii="Arial" w:hAnsi="Arial" w:cs="Arial"/>
                <w:sz w:val="22"/>
                <w:szCs w:val="22"/>
              </w:rPr>
            </w:pPr>
          </w:p>
          <w:p w14:paraId="1B9E2CCE" w14:textId="77777777" w:rsidR="00A3546E" w:rsidRPr="00804D83" w:rsidRDefault="00A3546E" w:rsidP="00A3546E">
            <w:pPr>
              <w:rPr>
                <w:rFonts w:ascii="Arial" w:hAnsi="Arial" w:cs="Arial"/>
                <w:sz w:val="22"/>
                <w:szCs w:val="22"/>
              </w:rPr>
            </w:pPr>
            <w:r w:rsidRPr="00804D83">
              <w:rPr>
                <w:rFonts w:ascii="Arial" w:hAnsi="Arial" w:cs="Arial"/>
                <w:sz w:val="22"/>
                <w:szCs w:val="22"/>
              </w:rPr>
              <w:t>Consideration of the contrast between elected MPs and Lords appointed or indirectly elected in a variety of ways.</w:t>
            </w:r>
          </w:p>
          <w:p w14:paraId="0D302229" w14:textId="3FF0E7BC" w:rsidR="00A3546E" w:rsidRPr="00804D83" w:rsidRDefault="00A3546E" w:rsidP="00A3546E">
            <w:pPr>
              <w:rPr>
                <w:rFonts w:ascii="Arial" w:hAnsi="Arial" w:cs="Arial"/>
                <w:sz w:val="22"/>
                <w:szCs w:val="22"/>
              </w:rPr>
            </w:pPr>
            <w:r w:rsidRPr="00804D83">
              <w:rPr>
                <w:rFonts w:ascii="Arial" w:hAnsi="Arial" w:cs="Arial"/>
                <w:sz w:val="22"/>
                <w:szCs w:val="22"/>
              </w:rPr>
              <w:t>Comparison between Life Peers (both political and independently appointed), Hereditary Peers (indirectly elected), and Spiritual Peers (Archbishops and Senior Bishops of the Church of England).</w:t>
            </w:r>
          </w:p>
        </w:tc>
        <w:tc>
          <w:tcPr>
            <w:tcW w:w="4143" w:type="dxa"/>
          </w:tcPr>
          <w:p w14:paraId="0A9B2F4D" w14:textId="3CAECE76" w:rsidR="00051A90" w:rsidRPr="00B2509B" w:rsidRDefault="00B2509B" w:rsidP="00051A90">
            <w:pPr>
              <w:rPr>
                <w:rFonts w:ascii="Arial" w:hAnsi="Arial" w:cs="Arial"/>
                <w:sz w:val="22"/>
                <w:szCs w:val="22"/>
              </w:rPr>
            </w:pPr>
            <w:r w:rsidRPr="00B2509B">
              <w:rPr>
                <w:rFonts w:ascii="Arial" w:hAnsi="Arial" w:cs="Arial"/>
                <w:sz w:val="22"/>
                <w:szCs w:val="22"/>
              </w:rPr>
              <w:t>Write a</w:t>
            </w:r>
            <w:r w:rsidR="00A07396" w:rsidRPr="00B2509B">
              <w:rPr>
                <w:rFonts w:ascii="Arial" w:hAnsi="Arial" w:cs="Arial"/>
                <w:sz w:val="22"/>
                <w:szCs w:val="22"/>
              </w:rPr>
              <w:t xml:space="preserve">n assessment of the relative effectiveness of the two Prime Ministers </w:t>
            </w:r>
            <w:r w:rsidR="00051A90" w:rsidRPr="00B2509B">
              <w:rPr>
                <w:rFonts w:ascii="Arial" w:hAnsi="Arial" w:cs="Arial"/>
                <w:sz w:val="22"/>
                <w:szCs w:val="22"/>
              </w:rPr>
              <w:t>(Act)</w:t>
            </w:r>
          </w:p>
          <w:p w14:paraId="7E725D7C" w14:textId="604B832D" w:rsidR="00051A90" w:rsidRDefault="008867E4" w:rsidP="008867E4">
            <w:pPr>
              <w:tabs>
                <w:tab w:val="left" w:pos="2700"/>
              </w:tabs>
              <w:rPr>
                <w:rFonts w:ascii="Arial" w:hAnsi="Arial" w:cs="Arial"/>
                <w:sz w:val="22"/>
                <w:szCs w:val="22"/>
              </w:rPr>
            </w:pPr>
            <w:r>
              <w:rPr>
                <w:rFonts w:ascii="Arial" w:hAnsi="Arial" w:cs="Arial"/>
                <w:sz w:val="22"/>
                <w:szCs w:val="22"/>
              </w:rPr>
              <w:tab/>
            </w:r>
          </w:p>
          <w:p w14:paraId="30F108CC" w14:textId="4304DD9A" w:rsidR="008867E4" w:rsidRDefault="008867E4" w:rsidP="008867E4">
            <w:pPr>
              <w:tabs>
                <w:tab w:val="left" w:pos="2700"/>
              </w:tabs>
              <w:rPr>
                <w:rFonts w:ascii="Arial" w:hAnsi="Arial" w:cs="Arial"/>
                <w:sz w:val="22"/>
                <w:szCs w:val="22"/>
              </w:rPr>
            </w:pPr>
            <w:r>
              <w:rPr>
                <w:rFonts w:ascii="Arial" w:hAnsi="Arial" w:cs="Arial"/>
                <w:sz w:val="22"/>
                <w:szCs w:val="22"/>
              </w:rPr>
              <w:t>Essay question: to what extent are British Prime Ministers able to control the political agenda? (AT)</w:t>
            </w:r>
          </w:p>
          <w:p w14:paraId="6BAD8E8A" w14:textId="77777777" w:rsidR="008867E4" w:rsidRPr="00804D83" w:rsidRDefault="008867E4" w:rsidP="008867E4">
            <w:pPr>
              <w:tabs>
                <w:tab w:val="left" w:pos="2700"/>
              </w:tabs>
              <w:rPr>
                <w:rFonts w:ascii="Arial" w:hAnsi="Arial" w:cs="Arial"/>
                <w:sz w:val="22"/>
                <w:szCs w:val="22"/>
              </w:rPr>
            </w:pPr>
          </w:p>
          <w:p w14:paraId="2BDBFBF5" w14:textId="77777777" w:rsidR="00051A90" w:rsidRDefault="00051A90" w:rsidP="00051A90">
            <w:pPr>
              <w:rPr>
                <w:rFonts w:ascii="Arial" w:hAnsi="Arial" w:cs="Arial"/>
                <w:sz w:val="22"/>
                <w:szCs w:val="22"/>
              </w:rPr>
            </w:pPr>
          </w:p>
          <w:p w14:paraId="72314EAF" w14:textId="77777777" w:rsidR="00337443" w:rsidRDefault="00337443" w:rsidP="00051A90">
            <w:pPr>
              <w:rPr>
                <w:rFonts w:ascii="Arial" w:hAnsi="Arial" w:cs="Arial"/>
                <w:sz w:val="22"/>
                <w:szCs w:val="22"/>
              </w:rPr>
            </w:pPr>
          </w:p>
          <w:p w14:paraId="0B6BFFA2" w14:textId="77777777" w:rsidR="00337443" w:rsidRDefault="00337443" w:rsidP="00051A90">
            <w:pPr>
              <w:rPr>
                <w:rFonts w:ascii="Arial" w:hAnsi="Arial" w:cs="Arial"/>
                <w:sz w:val="22"/>
                <w:szCs w:val="22"/>
              </w:rPr>
            </w:pPr>
          </w:p>
          <w:p w14:paraId="69C384E6" w14:textId="6960D1C9" w:rsidR="00337443" w:rsidRDefault="00337443" w:rsidP="00051A90">
            <w:pPr>
              <w:rPr>
                <w:rFonts w:ascii="Arial" w:hAnsi="Arial" w:cs="Arial"/>
                <w:sz w:val="22"/>
                <w:szCs w:val="22"/>
              </w:rPr>
            </w:pPr>
          </w:p>
          <w:p w14:paraId="425D0195" w14:textId="05128ABF" w:rsidR="00B2509B" w:rsidRDefault="00B2509B" w:rsidP="00051A90">
            <w:pPr>
              <w:rPr>
                <w:rFonts w:ascii="Arial" w:hAnsi="Arial" w:cs="Arial"/>
                <w:sz w:val="22"/>
                <w:szCs w:val="22"/>
              </w:rPr>
            </w:pPr>
          </w:p>
          <w:p w14:paraId="33617E28" w14:textId="3E3183EC" w:rsidR="00B2509B" w:rsidRDefault="00B2509B" w:rsidP="00051A90">
            <w:pPr>
              <w:rPr>
                <w:rFonts w:ascii="Arial" w:hAnsi="Arial" w:cs="Arial"/>
                <w:sz w:val="22"/>
                <w:szCs w:val="22"/>
              </w:rPr>
            </w:pPr>
          </w:p>
          <w:p w14:paraId="0C9EC1D7" w14:textId="417F050F" w:rsidR="00B2509B" w:rsidRDefault="00B2509B" w:rsidP="00051A90">
            <w:pPr>
              <w:rPr>
                <w:rFonts w:ascii="Arial" w:hAnsi="Arial" w:cs="Arial"/>
                <w:sz w:val="22"/>
                <w:szCs w:val="22"/>
              </w:rPr>
            </w:pPr>
          </w:p>
          <w:p w14:paraId="40F1F3E1" w14:textId="1D25DA01" w:rsidR="00B2509B" w:rsidRDefault="00B2509B" w:rsidP="00051A90">
            <w:pPr>
              <w:rPr>
                <w:rFonts w:ascii="Arial" w:hAnsi="Arial" w:cs="Arial"/>
                <w:sz w:val="22"/>
                <w:szCs w:val="22"/>
              </w:rPr>
            </w:pPr>
          </w:p>
          <w:p w14:paraId="502914FB" w14:textId="5316B900" w:rsidR="00B2509B" w:rsidRDefault="00B2509B" w:rsidP="00051A90">
            <w:pPr>
              <w:rPr>
                <w:rFonts w:ascii="Arial" w:hAnsi="Arial" w:cs="Arial"/>
                <w:sz w:val="22"/>
                <w:szCs w:val="22"/>
              </w:rPr>
            </w:pPr>
          </w:p>
          <w:p w14:paraId="29C40A58" w14:textId="77777777" w:rsidR="00B2509B" w:rsidRDefault="00B2509B" w:rsidP="00051A90">
            <w:pPr>
              <w:rPr>
                <w:rFonts w:ascii="Arial" w:hAnsi="Arial" w:cs="Arial"/>
                <w:sz w:val="22"/>
                <w:szCs w:val="22"/>
              </w:rPr>
            </w:pPr>
          </w:p>
          <w:p w14:paraId="64C9B180" w14:textId="77777777" w:rsidR="00337443" w:rsidRDefault="00337443" w:rsidP="00051A90">
            <w:pPr>
              <w:rPr>
                <w:rFonts w:ascii="Arial" w:hAnsi="Arial" w:cs="Arial"/>
                <w:sz w:val="22"/>
                <w:szCs w:val="22"/>
              </w:rPr>
            </w:pPr>
          </w:p>
          <w:p w14:paraId="4CA11D3E" w14:textId="77777777" w:rsidR="00B2509B" w:rsidRDefault="00B2509B" w:rsidP="00337443">
            <w:pPr>
              <w:rPr>
                <w:rFonts w:ascii="Arial" w:hAnsi="Arial" w:cs="Arial"/>
                <w:sz w:val="22"/>
                <w:szCs w:val="22"/>
              </w:rPr>
            </w:pPr>
          </w:p>
          <w:p w14:paraId="28AB7855" w14:textId="60CDA789" w:rsidR="00337443" w:rsidRPr="00804D83" w:rsidRDefault="00337443" w:rsidP="00337443">
            <w:pPr>
              <w:rPr>
                <w:rFonts w:ascii="Arial" w:hAnsi="Arial" w:cs="Arial"/>
                <w:sz w:val="22"/>
                <w:szCs w:val="22"/>
              </w:rPr>
            </w:pPr>
            <w:r w:rsidRPr="00804D83">
              <w:rPr>
                <w:rFonts w:ascii="Arial" w:hAnsi="Arial" w:cs="Arial"/>
                <w:sz w:val="22"/>
                <w:szCs w:val="22"/>
              </w:rPr>
              <w:t>Mix and match of key terms (Act)</w:t>
            </w:r>
          </w:p>
          <w:p w14:paraId="7C0A7315" w14:textId="193347EE" w:rsidR="00337443" w:rsidRDefault="00337443" w:rsidP="00051A90">
            <w:pPr>
              <w:rPr>
                <w:rFonts w:ascii="Arial" w:hAnsi="Arial" w:cs="Arial"/>
                <w:sz w:val="22"/>
                <w:szCs w:val="22"/>
              </w:rPr>
            </w:pPr>
          </w:p>
          <w:p w14:paraId="5F5B3EBD" w14:textId="465BCF29" w:rsidR="00B2509B" w:rsidRDefault="00B2509B" w:rsidP="00051A90">
            <w:pPr>
              <w:rPr>
                <w:rFonts w:ascii="Arial" w:hAnsi="Arial" w:cs="Arial"/>
                <w:sz w:val="22"/>
                <w:szCs w:val="22"/>
              </w:rPr>
            </w:pPr>
            <w:r>
              <w:rPr>
                <w:rFonts w:ascii="Arial" w:hAnsi="Arial" w:cs="Arial"/>
                <w:sz w:val="22"/>
                <w:szCs w:val="22"/>
              </w:rPr>
              <w:t>Research two Life Peers – one party political and one cross-bencher – and compare the reasons for their appointments. (E)</w:t>
            </w:r>
          </w:p>
          <w:p w14:paraId="7E33EE59" w14:textId="5BEBB1A2" w:rsidR="00B2509B" w:rsidRPr="00804D83" w:rsidRDefault="00B2509B" w:rsidP="00051A90">
            <w:pPr>
              <w:rPr>
                <w:rFonts w:ascii="Arial" w:hAnsi="Arial" w:cs="Arial"/>
                <w:sz w:val="22"/>
                <w:szCs w:val="22"/>
              </w:rPr>
            </w:pPr>
          </w:p>
        </w:tc>
      </w:tr>
      <w:tr w:rsidR="00051A90" w:rsidRPr="00804D83" w14:paraId="12782091" w14:textId="77777777" w:rsidTr="00A3546E">
        <w:tc>
          <w:tcPr>
            <w:tcW w:w="817" w:type="dxa"/>
          </w:tcPr>
          <w:p w14:paraId="5BF27584" w14:textId="638DE51F" w:rsidR="00051A90" w:rsidRPr="00804D83" w:rsidRDefault="00A3546E" w:rsidP="00051A90">
            <w:pPr>
              <w:rPr>
                <w:rFonts w:ascii="Arial" w:hAnsi="Arial" w:cs="Arial"/>
                <w:sz w:val="22"/>
                <w:szCs w:val="22"/>
              </w:rPr>
            </w:pPr>
            <w:r w:rsidRPr="00804D83">
              <w:rPr>
                <w:rFonts w:ascii="Arial" w:hAnsi="Arial" w:cs="Arial"/>
                <w:sz w:val="22"/>
                <w:szCs w:val="22"/>
              </w:rPr>
              <w:t>9</w:t>
            </w:r>
          </w:p>
        </w:tc>
        <w:tc>
          <w:tcPr>
            <w:tcW w:w="3119" w:type="dxa"/>
          </w:tcPr>
          <w:p w14:paraId="7F93294F" w14:textId="77777777" w:rsidR="00051A90" w:rsidRPr="00804D83" w:rsidRDefault="00051A90" w:rsidP="00051A90">
            <w:pPr>
              <w:pStyle w:val="textnumbered"/>
              <w:rPr>
                <w:rFonts w:ascii="Arial" w:hAnsi="Arial" w:cs="Arial"/>
                <w:sz w:val="22"/>
                <w:szCs w:val="22"/>
              </w:rPr>
            </w:pPr>
            <w:r w:rsidRPr="00804D83">
              <w:rPr>
                <w:rFonts w:ascii="Arial" w:hAnsi="Arial" w:cs="Arial"/>
                <w:sz w:val="22"/>
                <w:szCs w:val="22"/>
              </w:rPr>
              <w:t>2.1 The structure and role of the House of Commons and House of Lords.</w:t>
            </w:r>
          </w:p>
          <w:p w14:paraId="641E3270" w14:textId="77777777" w:rsidR="00051A90" w:rsidRPr="00804D83" w:rsidRDefault="00051A90" w:rsidP="00A07396">
            <w:pPr>
              <w:pStyle w:val="Tabletextbullets"/>
              <w:numPr>
                <w:ilvl w:val="0"/>
                <w:numId w:val="26"/>
              </w:numPr>
              <w:spacing w:line="240" w:lineRule="auto"/>
              <w:rPr>
                <w:rFonts w:ascii="Arial" w:hAnsi="Arial"/>
                <w:sz w:val="22"/>
                <w:szCs w:val="22"/>
              </w:rPr>
            </w:pPr>
            <w:r w:rsidRPr="00804D83">
              <w:rPr>
                <w:rFonts w:ascii="Arial" w:hAnsi="Arial"/>
                <w:sz w:val="22"/>
                <w:szCs w:val="22"/>
              </w:rPr>
              <w:t xml:space="preserve">The main functions of the House of </w:t>
            </w:r>
            <w:r w:rsidRPr="00804D83">
              <w:rPr>
                <w:rFonts w:ascii="Arial" w:hAnsi="Arial"/>
                <w:sz w:val="22"/>
                <w:szCs w:val="22"/>
              </w:rPr>
              <w:lastRenderedPageBreak/>
              <w:t>Commons and House of Lords and the extent to which these functions are fulfilled.</w:t>
            </w:r>
            <w:r w:rsidRPr="00804D83">
              <w:rPr>
                <w:rFonts w:ascii="Arial" w:hAnsi="Arial"/>
                <w:sz w:val="22"/>
                <w:szCs w:val="22"/>
              </w:rPr>
              <w:br/>
            </w:r>
          </w:p>
          <w:p w14:paraId="7581CDA6" w14:textId="77777777" w:rsidR="00A07396" w:rsidRPr="00804D83" w:rsidRDefault="00A07396" w:rsidP="00A07396">
            <w:pPr>
              <w:pStyle w:val="textnumbered"/>
              <w:rPr>
                <w:rFonts w:ascii="Arial" w:hAnsi="Arial" w:cs="Arial"/>
                <w:sz w:val="22"/>
                <w:szCs w:val="22"/>
              </w:rPr>
            </w:pPr>
            <w:r w:rsidRPr="00804D83">
              <w:rPr>
                <w:rFonts w:ascii="Arial" w:hAnsi="Arial" w:cs="Arial"/>
                <w:sz w:val="22"/>
                <w:szCs w:val="22"/>
              </w:rPr>
              <w:t>2.3 The legislative process.</w:t>
            </w:r>
          </w:p>
          <w:p w14:paraId="0FBB46C7" w14:textId="77777777" w:rsidR="00A07396" w:rsidRPr="00804D83" w:rsidRDefault="00A07396" w:rsidP="00A07396">
            <w:pPr>
              <w:pStyle w:val="textbulletsind"/>
              <w:numPr>
                <w:ilvl w:val="0"/>
                <w:numId w:val="26"/>
              </w:numPr>
              <w:tabs>
                <w:tab w:val="clear" w:pos="782"/>
                <w:tab w:val="left" w:pos="255"/>
              </w:tabs>
              <w:rPr>
                <w:rFonts w:ascii="Arial" w:hAnsi="Arial" w:cs="Arial"/>
                <w:sz w:val="22"/>
                <w:szCs w:val="22"/>
              </w:rPr>
            </w:pPr>
            <w:r w:rsidRPr="00804D83">
              <w:rPr>
                <w:rFonts w:ascii="Arial" w:hAnsi="Arial" w:cs="Arial"/>
                <w:sz w:val="22"/>
                <w:szCs w:val="22"/>
              </w:rPr>
              <w:t>The different stages a bill must go through to become law.</w:t>
            </w:r>
          </w:p>
          <w:p w14:paraId="1E97024F" w14:textId="77777777" w:rsidR="00A07396" w:rsidRPr="00804D83" w:rsidRDefault="00A07396" w:rsidP="00A07396">
            <w:pPr>
              <w:pStyle w:val="textbulletsind"/>
              <w:numPr>
                <w:ilvl w:val="0"/>
                <w:numId w:val="26"/>
              </w:numPr>
              <w:tabs>
                <w:tab w:val="clear" w:pos="782"/>
                <w:tab w:val="left" w:pos="255"/>
              </w:tabs>
              <w:rPr>
                <w:rFonts w:ascii="Arial" w:hAnsi="Arial" w:cs="Arial"/>
                <w:sz w:val="22"/>
                <w:szCs w:val="22"/>
              </w:rPr>
            </w:pPr>
            <w:r w:rsidRPr="00804D83">
              <w:rPr>
                <w:rFonts w:ascii="Arial" w:hAnsi="Arial" w:cs="Arial"/>
                <w:sz w:val="22"/>
                <w:szCs w:val="22"/>
              </w:rPr>
              <w:t>The interaction between the Commons and the Lords during the legislative process, including the Salisbury Convention.</w:t>
            </w:r>
          </w:p>
          <w:p w14:paraId="076DB9D4" w14:textId="68DF932E" w:rsidR="00A07396" w:rsidRPr="00804D83" w:rsidRDefault="00A07396" w:rsidP="00A07396">
            <w:pPr>
              <w:pStyle w:val="Tabletextbullets"/>
              <w:spacing w:line="240" w:lineRule="auto"/>
              <w:rPr>
                <w:rFonts w:ascii="Arial" w:hAnsi="Arial"/>
                <w:sz w:val="22"/>
                <w:szCs w:val="22"/>
              </w:rPr>
            </w:pPr>
          </w:p>
        </w:tc>
        <w:tc>
          <w:tcPr>
            <w:tcW w:w="6095" w:type="dxa"/>
          </w:tcPr>
          <w:p w14:paraId="0FFB4863" w14:textId="77777777" w:rsidR="00051A90" w:rsidRPr="00804D83" w:rsidRDefault="00A3546E" w:rsidP="00A3546E">
            <w:pPr>
              <w:rPr>
                <w:rFonts w:ascii="Arial" w:hAnsi="Arial" w:cs="Arial"/>
                <w:sz w:val="22"/>
                <w:szCs w:val="22"/>
              </w:rPr>
            </w:pPr>
            <w:r w:rsidRPr="00804D83">
              <w:rPr>
                <w:rFonts w:ascii="Arial" w:hAnsi="Arial" w:cs="Arial"/>
                <w:sz w:val="22"/>
                <w:szCs w:val="22"/>
              </w:rPr>
              <w:lastRenderedPageBreak/>
              <w:t>Consideration of the function of legislation, scrutiny of the executive, providing ministers, and debate, and the specific House of Commons function of representation of the electorate; and the extent to which these functions are successfully fulfilled.</w:t>
            </w:r>
          </w:p>
          <w:p w14:paraId="51DF999F" w14:textId="77777777" w:rsidR="00A3546E" w:rsidRPr="00804D83" w:rsidRDefault="00A3546E" w:rsidP="00A3546E">
            <w:pPr>
              <w:rPr>
                <w:rFonts w:ascii="Arial" w:hAnsi="Arial" w:cs="Arial"/>
                <w:sz w:val="22"/>
                <w:szCs w:val="22"/>
              </w:rPr>
            </w:pPr>
          </w:p>
          <w:p w14:paraId="67129E92" w14:textId="77777777" w:rsidR="00A3546E" w:rsidRPr="00804D83" w:rsidRDefault="00A3546E" w:rsidP="00A3546E">
            <w:pPr>
              <w:rPr>
                <w:rFonts w:ascii="Arial" w:hAnsi="Arial" w:cs="Arial"/>
                <w:sz w:val="22"/>
                <w:szCs w:val="22"/>
              </w:rPr>
            </w:pPr>
            <w:r w:rsidRPr="00804D83">
              <w:rPr>
                <w:rFonts w:ascii="Arial" w:hAnsi="Arial" w:cs="Arial"/>
                <w:sz w:val="22"/>
                <w:szCs w:val="22"/>
              </w:rPr>
              <w:lastRenderedPageBreak/>
              <w:t>Critical discussion of the limitations on each of these functions</w:t>
            </w:r>
          </w:p>
          <w:p w14:paraId="307D7D71" w14:textId="77777777" w:rsidR="00A3546E" w:rsidRPr="00804D83" w:rsidRDefault="00A3546E" w:rsidP="00A3546E">
            <w:pPr>
              <w:rPr>
                <w:rFonts w:ascii="Arial" w:hAnsi="Arial" w:cs="Arial"/>
                <w:sz w:val="22"/>
                <w:szCs w:val="22"/>
              </w:rPr>
            </w:pPr>
          </w:p>
          <w:p w14:paraId="4F06BCEF" w14:textId="77777777" w:rsidR="00A3546E" w:rsidRPr="00804D83" w:rsidRDefault="00A3546E" w:rsidP="00A3546E">
            <w:pPr>
              <w:rPr>
                <w:rFonts w:ascii="Arial" w:hAnsi="Arial" w:cs="Arial"/>
                <w:sz w:val="22"/>
                <w:szCs w:val="22"/>
              </w:rPr>
            </w:pPr>
            <w:r w:rsidRPr="00804D83">
              <w:rPr>
                <w:rFonts w:ascii="Arial" w:hAnsi="Arial" w:cs="Arial"/>
                <w:sz w:val="22"/>
                <w:szCs w:val="22"/>
              </w:rPr>
              <w:t>How representative is parliament, with respect to both political and demographic representation/</w:t>
            </w:r>
          </w:p>
          <w:p w14:paraId="7FE33561" w14:textId="77777777" w:rsidR="00A3546E" w:rsidRPr="00804D83" w:rsidRDefault="00A3546E" w:rsidP="00A3546E">
            <w:pPr>
              <w:rPr>
                <w:rFonts w:ascii="Arial" w:hAnsi="Arial" w:cs="Arial"/>
                <w:sz w:val="22"/>
                <w:szCs w:val="22"/>
              </w:rPr>
            </w:pPr>
          </w:p>
          <w:p w14:paraId="6AAD736D" w14:textId="77777777" w:rsidR="00A3546E" w:rsidRPr="00804D83" w:rsidRDefault="00A3546E" w:rsidP="00A3546E">
            <w:pPr>
              <w:rPr>
                <w:rFonts w:ascii="Arial" w:hAnsi="Arial" w:cs="Arial"/>
                <w:sz w:val="22"/>
                <w:szCs w:val="22"/>
              </w:rPr>
            </w:pPr>
            <w:r w:rsidRPr="00804D83">
              <w:rPr>
                <w:rFonts w:ascii="Arial" w:hAnsi="Arial" w:cs="Arial"/>
                <w:sz w:val="22"/>
                <w:szCs w:val="22"/>
              </w:rPr>
              <w:t>Overview of</w:t>
            </w:r>
            <w:r w:rsidR="00A85CE1" w:rsidRPr="00804D83">
              <w:rPr>
                <w:rFonts w:ascii="Arial" w:hAnsi="Arial" w:cs="Arial"/>
                <w:sz w:val="22"/>
                <w:szCs w:val="22"/>
              </w:rPr>
              <w:t xml:space="preserve"> the first reading, second reading, committee stage, report stage, third reading and royal assent.</w:t>
            </w:r>
          </w:p>
          <w:p w14:paraId="68322810" w14:textId="77777777" w:rsidR="00A85CE1" w:rsidRPr="00804D83" w:rsidRDefault="00A85CE1" w:rsidP="00A3546E">
            <w:pPr>
              <w:rPr>
                <w:rFonts w:ascii="Arial" w:hAnsi="Arial" w:cs="Arial"/>
                <w:sz w:val="22"/>
                <w:szCs w:val="22"/>
              </w:rPr>
            </w:pPr>
          </w:p>
          <w:p w14:paraId="434647B5" w14:textId="2A148371" w:rsidR="00A85CE1" w:rsidRPr="00804D83" w:rsidRDefault="00A85CE1" w:rsidP="00A85CE1">
            <w:pPr>
              <w:rPr>
                <w:rFonts w:ascii="Arial" w:hAnsi="Arial" w:cs="Arial"/>
                <w:sz w:val="22"/>
                <w:szCs w:val="22"/>
              </w:rPr>
            </w:pPr>
            <w:r w:rsidRPr="00804D83">
              <w:rPr>
                <w:rFonts w:ascii="Arial" w:hAnsi="Arial" w:cs="Arial"/>
                <w:sz w:val="22"/>
                <w:szCs w:val="22"/>
              </w:rPr>
              <w:t>The potential for political ‘ping pong’ between the Houses, and how this is limited by both convention and the Parliament Acts.</w:t>
            </w:r>
          </w:p>
        </w:tc>
        <w:tc>
          <w:tcPr>
            <w:tcW w:w="4143" w:type="dxa"/>
          </w:tcPr>
          <w:p w14:paraId="00BAFA9E" w14:textId="3CABB244" w:rsidR="00B2509B" w:rsidRDefault="00B2509B" w:rsidP="00A07396">
            <w:pPr>
              <w:rPr>
                <w:rFonts w:ascii="Arial" w:hAnsi="Arial" w:cs="Arial"/>
                <w:sz w:val="22"/>
                <w:szCs w:val="22"/>
              </w:rPr>
            </w:pPr>
            <w:r>
              <w:rPr>
                <w:rFonts w:ascii="Arial" w:hAnsi="Arial" w:cs="Arial"/>
                <w:sz w:val="22"/>
                <w:szCs w:val="22"/>
              </w:rPr>
              <w:lastRenderedPageBreak/>
              <w:t>Chart the progress of a current bill in Parliament over a series of lessons (could combine with watching clips of debates) (Act)</w:t>
            </w:r>
          </w:p>
          <w:p w14:paraId="7E1A2EAB" w14:textId="77777777" w:rsidR="00B2509B" w:rsidRDefault="00B2509B" w:rsidP="00A07396">
            <w:pPr>
              <w:rPr>
                <w:rFonts w:ascii="Arial" w:hAnsi="Arial" w:cs="Arial"/>
                <w:sz w:val="22"/>
                <w:szCs w:val="22"/>
              </w:rPr>
            </w:pPr>
          </w:p>
          <w:p w14:paraId="2EA8CB1E" w14:textId="377251AB" w:rsidR="00A07396" w:rsidRPr="00804D83" w:rsidRDefault="00A07396" w:rsidP="00A07396">
            <w:pPr>
              <w:rPr>
                <w:rFonts w:ascii="Arial" w:hAnsi="Arial" w:cs="Arial"/>
                <w:sz w:val="22"/>
                <w:szCs w:val="22"/>
              </w:rPr>
            </w:pPr>
            <w:r w:rsidRPr="00804D83">
              <w:rPr>
                <w:rFonts w:ascii="Arial" w:hAnsi="Arial" w:cs="Arial"/>
                <w:sz w:val="22"/>
                <w:szCs w:val="22"/>
              </w:rPr>
              <w:lastRenderedPageBreak/>
              <w:t xml:space="preserve">Mock bill activity (with students playing different roles as </w:t>
            </w:r>
            <w:proofErr w:type="spellStart"/>
            <w:r w:rsidRPr="00804D83">
              <w:rPr>
                <w:rFonts w:ascii="Arial" w:hAnsi="Arial" w:cs="Arial"/>
                <w:sz w:val="22"/>
                <w:szCs w:val="22"/>
              </w:rPr>
              <w:t>govt</w:t>
            </w:r>
            <w:proofErr w:type="spellEnd"/>
            <w:r w:rsidRPr="00804D83">
              <w:rPr>
                <w:rFonts w:ascii="Arial" w:hAnsi="Arial" w:cs="Arial"/>
                <w:sz w:val="22"/>
                <w:szCs w:val="22"/>
              </w:rPr>
              <w:t>/backbenchers/Lords etc.) (Act)</w:t>
            </w:r>
          </w:p>
          <w:p w14:paraId="04C5ADCA" w14:textId="77777777" w:rsidR="00A07396" w:rsidRPr="00804D83" w:rsidRDefault="00A07396" w:rsidP="00051A90">
            <w:pPr>
              <w:rPr>
                <w:rFonts w:ascii="Arial" w:hAnsi="Arial" w:cs="Arial"/>
                <w:sz w:val="22"/>
                <w:szCs w:val="22"/>
              </w:rPr>
            </w:pPr>
          </w:p>
          <w:p w14:paraId="7A39BC16" w14:textId="0BCB3D4E" w:rsidR="00051A90" w:rsidRPr="00804D83" w:rsidRDefault="00B2509B" w:rsidP="00051A90">
            <w:pPr>
              <w:rPr>
                <w:rFonts w:ascii="Arial" w:hAnsi="Arial" w:cs="Arial"/>
                <w:sz w:val="22"/>
                <w:szCs w:val="22"/>
              </w:rPr>
            </w:pPr>
            <w:r>
              <w:rPr>
                <w:rFonts w:ascii="Arial" w:hAnsi="Arial" w:cs="Arial"/>
                <w:sz w:val="22"/>
                <w:szCs w:val="22"/>
              </w:rPr>
              <w:t>Draft your own Private Members Bill proposal and critically evaluate its chances of success (E)</w:t>
            </w:r>
          </w:p>
          <w:p w14:paraId="16B9CE5B" w14:textId="662758C6" w:rsidR="00051A90" w:rsidRPr="00804D83" w:rsidRDefault="00051A90" w:rsidP="00051A90">
            <w:pPr>
              <w:rPr>
                <w:rFonts w:ascii="Arial" w:hAnsi="Arial" w:cs="Arial"/>
                <w:sz w:val="22"/>
                <w:szCs w:val="22"/>
              </w:rPr>
            </w:pPr>
          </w:p>
          <w:p w14:paraId="00A6A5F0" w14:textId="77777777" w:rsidR="00B2509B" w:rsidRPr="00804D83" w:rsidRDefault="00B2509B" w:rsidP="00B2509B">
            <w:pPr>
              <w:rPr>
                <w:rFonts w:ascii="Arial" w:hAnsi="Arial" w:cs="Arial"/>
                <w:sz w:val="22"/>
                <w:szCs w:val="22"/>
              </w:rPr>
            </w:pPr>
            <w:r>
              <w:rPr>
                <w:rFonts w:ascii="Arial" w:hAnsi="Arial" w:cs="Arial"/>
                <w:sz w:val="22"/>
                <w:szCs w:val="22"/>
              </w:rPr>
              <w:t>Research the background to the 1911 Parliament Act</w:t>
            </w:r>
            <w:r w:rsidRPr="00804D83">
              <w:rPr>
                <w:rFonts w:ascii="Arial" w:hAnsi="Arial" w:cs="Arial"/>
                <w:sz w:val="22"/>
                <w:szCs w:val="22"/>
              </w:rPr>
              <w:t xml:space="preserve"> (Act)</w:t>
            </w:r>
          </w:p>
          <w:p w14:paraId="593A4BA1" w14:textId="77777777" w:rsidR="00B2509B" w:rsidRDefault="00B2509B" w:rsidP="008867E4">
            <w:pPr>
              <w:tabs>
                <w:tab w:val="left" w:pos="2700"/>
              </w:tabs>
              <w:rPr>
                <w:rFonts w:ascii="Arial" w:hAnsi="Arial" w:cs="Arial"/>
                <w:sz w:val="22"/>
                <w:szCs w:val="22"/>
              </w:rPr>
            </w:pPr>
          </w:p>
          <w:p w14:paraId="63289E64" w14:textId="143891B3" w:rsidR="008867E4" w:rsidRDefault="008867E4" w:rsidP="008867E4">
            <w:pPr>
              <w:tabs>
                <w:tab w:val="left" w:pos="2700"/>
              </w:tabs>
              <w:rPr>
                <w:rFonts w:ascii="Arial" w:hAnsi="Arial" w:cs="Arial"/>
                <w:sz w:val="22"/>
                <w:szCs w:val="22"/>
              </w:rPr>
            </w:pPr>
            <w:r>
              <w:rPr>
                <w:rFonts w:ascii="Arial" w:hAnsi="Arial" w:cs="Arial"/>
                <w:sz w:val="22"/>
                <w:szCs w:val="22"/>
              </w:rPr>
              <w:t>Short response question on the main stages of a legislative bill (AT)</w:t>
            </w:r>
          </w:p>
          <w:p w14:paraId="712E2616" w14:textId="12FF62D2" w:rsidR="00051A90" w:rsidRPr="00804D83" w:rsidRDefault="00051A90" w:rsidP="00051A90">
            <w:pPr>
              <w:rPr>
                <w:rFonts w:ascii="Arial" w:hAnsi="Arial" w:cs="Arial"/>
                <w:sz w:val="22"/>
                <w:szCs w:val="22"/>
              </w:rPr>
            </w:pPr>
          </w:p>
        </w:tc>
      </w:tr>
      <w:tr w:rsidR="00051A90" w:rsidRPr="00804D83" w14:paraId="6855A8E7" w14:textId="77777777" w:rsidTr="00A3546E">
        <w:tc>
          <w:tcPr>
            <w:tcW w:w="817" w:type="dxa"/>
          </w:tcPr>
          <w:p w14:paraId="258616D8" w14:textId="38261FE0" w:rsidR="00051A90" w:rsidRPr="00804D83" w:rsidRDefault="00051A90" w:rsidP="00051A90">
            <w:pPr>
              <w:rPr>
                <w:rFonts w:ascii="Arial" w:hAnsi="Arial" w:cs="Arial"/>
                <w:sz w:val="22"/>
                <w:szCs w:val="22"/>
              </w:rPr>
            </w:pPr>
            <w:r w:rsidRPr="00804D83">
              <w:rPr>
                <w:rFonts w:ascii="Arial" w:hAnsi="Arial" w:cs="Arial"/>
                <w:sz w:val="22"/>
                <w:szCs w:val="22"/>
              </w:rPr>
              <w:lastRenderedPageBreak/>
              <w:t>1</w:t>
            </w:r>
            <w:r w:rsidR="00A3546E" w:rsidRPr="00804D83">
              <w:rPr>
                <w:rFonts w:ascii="Arial" w:hAnsi="Arial" w:cs="Arial"/>
                <w:sz w:val="22"/>
                <w:szCs w:val="22"/>
              </w:rPr>
              <w:t>0</w:t>
            </w:r>
          </w:p>
        </w:tc>
        <w:tc>
          <w:tcPr>
            <w:tcW w:w="3119" w:type="dxa"/>
          </w:tcPr>
          <w:p w14:paraId="51F1B380" w14:textId="77777777" w:rsidR="00051A90" w:rsidRPr="00804D83" w:rsidRDefault="00051A90" w:rsidP="00051A90">
            <w:pPr>
              <w:pStyle w:val="textnumbered"/>
              <w:rPr>
                <w:rFonts w:ascii="Arial" w:hAnsi="Arial" w:cs="Arial"/>
                <w:sz w:val="22"/>
                <w:szCs w:val="22"/>
              </w:rPr>
            </w:pPr>
            <w:r w:rsidRPr="00804D83">
              <w:rPr>
                <w:rFonts w:ascii="Arial" w:hAnsi="Arial" w:cs="Arial"/>
                <w:sz w:val="22"/>
                <w:szCs w:val="22"/>
              </w:rPr>
              <w:t>2.2 The comparative powers of the House of Commons and House of Lords.</w:t>
            </w:r>
          </w:p>
          <w:p w14:paraId="1E20EE11" w14:textId="77777777" w:rsidR="00A3546E" w:rsidRPr="00804D83" w:rsidRDefault="00051A90" w:rsidP="00A3546E">
            <w:pPr>
              <w:pStyle w:val="textbulletsind"/>
              <w:numPr>
                <w:ilvl w:val="0"/>
                <w:numId w:val="28"/>
              </w:numPr>
              <w:tabs>
                <w:tab w:val="clear" w:pos="782"/>
                <w:tab w:val="left" w:pos="255"/>
              </w:tabs>
              <w:ind w:left="255" w:hanging="284"/>
              <w:rPr>
                <w:rFonts w:ascii="Arial" w:hAnsi="Arial" w:cs="Arial"/>
                <w:sz w:val="22"/>
                <w:szCs w:val="22"/>
              </w:rPr>
            </w:pPr>
            <w:r w:rsidRPr="00804D83">
              <w:rPr>
                <w:rFonts w:ascii="Arial" w:hAnsi="Arial" w:cs="Arial"/>
                <w:sz w:val="22"/>
                <w:szCs w:val="22"/>
              </w:rPr>
              <w:t xml:space="preserve">The exclusive powers of the House of Commons. </w:t>
            </w:r>
          </w:p>
          <w:p w14:paraId="322B176C" w14:textId="77777777" w:rsidR="00A3546E" w:rsidRPr="00804D83" w:rsidRDefault="00051A90" w:rsidP="00A3546E">
            <w:pPr>
              <w:pStyle w:val="textbulletsind"/>
              <w:numPr>
                <w:ilvl w:val="0"/>
                <w:numId w:val="28"/>
              </w:numPr>
              <w:tabs>
                <w:tab w:val="clear" w:pos="782"/>
                <w:tab w:val="left" w:pos="255"/>
              </w:tabs>
              <w:ind w:left="255" w:hanging="284"/>
              <w:rPr>
                <w:rFonts w:ascii="Arial" w:hAnsi="Arial" w:cs="Arial"/>
                <w:sz w:val="22"/>
                <w:szCs w:val="22"/>
              </w:rPr>
            </w:pPr>
            <w:r w:rsidRPr="00804D83">
              <w:rPr>
                <w:rFonts w:ascii="Arial" w:hAnsi="Arial" w:cs="Arial"/>
                <w:sz w:val="22"/>
                <w:szCs w:val="22"/>
              </w:rPr>
              <w:t xml:space="preserve">The main powers of the House of Lords. </w:t>
            </w:r>
          </w:p>
          <w:p w14:paraId="54A23A5F" w14:textId="1956CE0A" w:rsidR="00A3546E" w:rsidRPr="00804D83" w:rsidRDefault="00A3546E" w:rsidP="00A3546E">
            <w:pPr>
              <w:pStyle w:val="textbulletsind"/>
              <w:numPr>
                <w:ilvl w:val="0"/>
                <w:numId w:val="28"/>
              </w:numPr>
              <w:tabs>
                <w:tab w:val="clear" w:pos="782"/>
                <w:tab w:val="left" w:pos="255"/>
              </w:tabs>
              <w:ind w:left="255" w:hanging="284"/>
              <w:rPr>
                <w:rFonts w:ascii="Arial" w:hAnsi="Arial" w:cs="Arial"/>
                <w:sz w:val="22"/>
                <w:szCs w:val="22"/>
              </w:rPr>
            </w:pPr>
            <w:r w:rsidRPr="00804D83">
              <w:rPr>
                <w:rFonts w:ascii="Arial" w:hAnsi="Arial" w:cs="Arial"/>
                <w:sz w:val="22"/>
                <w:szCs w:val="22"/>
              </w:rPr>
              <w:t>Debates about the relative power of the two houses.</w:t>
            </w:r>
          </w:p>
          <w:p w14:paraId="0B7A728C" w14:textId="77777777" w:rsidR="00051A90" w:rsidRPr="00804D83" w:rsidRDefault="00051A90" w:rsidP="00A3546E">
            <w:pPr>
              <w:pStyle w:val="textbulletsind"/>
              <w:tabs>
                <w:tab w:val="clear" w:pos="782"/>
                <w:tab w:val="left" w:pos="255"/>
              </w:tabs>
              <w:rPr>
                <w:rFonts w:ascii="Arial" w:hAnsi="Arial" w:cs="Arial"/>
                <w:sz w:val="22"/>
                <w:szCs w:val="22"/>
              </w:rPr>
            </w:pPr>
          </w:p>
        </w:tc>
        <w:tc>
          <w:tcPr>
            <w:tcW w:w="6095" w:type="dxa"/>
          </w:tcPr>
          <w:p w14:paraId="0F95E151" w14:textId="11095621" w:rsidR="00A85CE1" w:rsidRPr="00804D83" w:rsidRDefault="00A85CE1" w:rsidP="00A85CE1">
            <w:pPr>
              <w:rPr>
                <w:rFonts w:ascii="Arial" w:hAnsi="Arial" w:cs="Arial"/>
                <w:sz w:val="22"/>
                <w:szCs w:val="22"/>
              </w:rPr>
            </w:pPr>
            <w:r w:rsidRPr="00804D83">
              <w:rPr>
                <w:rFonts w:ascii="Arial" w:hAnsi="Arial" w:cs="Arial"/>
                <w:sz w:val="22"/>
                <w:szCs w:val="22"/>
              </w:rPr>
              <w:t>Evaluation of the exclusive powers of the Commons, particularly in terms of finance and the right to insist on legislation.</w:t>
            </w:r>
          </w:p>
          <w:p w14:paraId="2E39E963" w14:textId="7EBB33AF" w:rsidR="00A85CE1" w:rsidRPr="00804D83" w:rsidRDefault="00A85CE1" w:rsidP="00A85CE1">
            <w:pPr>
              <w:rPr>
                <w:rFonts w:ascii="Arial" w:hAnsi="Arial" w:cs="Arial"/>
                <w:sz w:val="22"/>
                <w:szCs w:val="22"/>
              </w:rPr>
            </w:pPr>
          </w:p>
          <w:p w14:paraId="0764351F" w14:textId="32928A9B" w:rsidR="00A85CE1" w:rsidRPr="00804D83" w:rsidRDefault="00A85CE1" w:rsidP="00051A90">
            <w:pPr>
              <w:rPr>
                <w:rFonts w:ascii="Arial" w:hAnsi="Arial" w:cs="Arial"/>
                <w:sz w:val="22"/>
                <w:szCs w:val="22"/>
              </w:rPr>
            </w:pPr>
            <w:r w:rsidRPr="00804D83">
              <w:rPr>
                <w:rFonts w:ascii="Arial" w:hAnsi="Arial" w:cs="Arial"/>
                <w:sz w:val="22"/>
                <w:szCs w:val="22"/>
              </w:rPr>
              <w:t>Consideration of the Lords</w:t>
            </w:r>
            <w:r w:rsidR="00D12CD4">
              <w:rPr>
                <w:rFonts w:ascii="Arial" w:hAnsi="Arial" w:cs="Arial"/>
                <w:sz w:val="22"/>
                <w:szCs w:val="22"/>
              </w:rPr>
              <w:t>’</w:t>
            </w:r>
            <w:r w:rsidRPr="00804D83">
              <w:rPr>
                <w:rFonts w:ascii="Arial" w:hAnsi="Arial" w:cs="Arial"/>
                <w:sz w:val="22"/>
                <w:szCs w:val="22"/>
              </w:rPr>
              <w:t xml:space="preserve"> ability to scrutinise legislation based on a lack of majority, additional expertise, and additional time.</w:t>
            </w:r>
          </w:p>
          <w:p w14:paraId="5A45D773" w14:textId="77777777" w:rsidR="00A85CE1" w:rsidRPr="00804D83" w:rsidRDefault="00A85CE1" w:rsidP="00051A90">
            <w:pPr>
              <w:rPr>
                <w:rFonts w:ascii="Arial" w:hAnsi="Arial" w:cs="Arial"/>
                <w:sz w:val="22"/>
                <w:szCs w:val="22"/>
              </w:rPr>
            </w:pPr>
          </w:p>
          <w:p w14:paraId="619ABC67" w14:textId="2A56AD5F" w:rsidR="00051A90" w:rsidRPr="00804D83" w:rsidRDefault="00A85CE1" w:rsidP="00051A90">
            <w:pPr>
              <w:rPr>
                <w:rFonts w:ascii="Arial" w:hAnsi="Arial" w:cs="Arial"/>
                <w:sz w:val="22"/>
                <w:szCs w:val="22"/>
              </w:rPr>
            </w:pPr>
            <w:r w:rsidRPr="00804D83">
              <w:rPr>
                <w:rFonts w:ascii="Arial" w:hAnsi="Arial" w:cs="Arial"/>
                <w:sz w:val="22"/>
                <w:szCs w:val="22"/>
              </w:rPr>
              <w:t>Examples of recent influence of the House of Lords – for example of benefits cuts.</w:t>
            </w:r>
          </w:p>
        </w:tc>
        <w:tc>
          <w:tcPr>
            <w:tcW w:w="4143" w:type="dxa"/>
          </w:tcPr>
          <w:p w14:paraId="2C744F65" w14:textId="47FC263A" w:rsidR="00B2509B" w:rsidRPr="00804D83" w:rsidRDefault="00B2509B" w:rsidP="00B2509B">
            <w:pPr>
              <w:rPr>
                <w:rFonts w:ascii="Arial" w:hAnsi="Arial" w:cs="Arial"/>
                <w:sz w:val="22"/>
                <w:szCs w:val="22"/>
              </w:rPr>
            </w:pPr>
            <w:r>
              <w:rPr>
                <w:rFonts w:ascii="Arial" w:hAnsi="Arial" w:cs="Arial"/>
                <w:sz w:val="22"/>
                <w:szCs w:val="22"/>
              </w:rPr>
              <w:t xml:space="preserve">Research a recent example of a disagreement between the Commons and Lords </w:t>
            </w:r>
            <w:r w:rsidRPr="00804D83">
              <w:rPr>
                <w:rFonts w:ascii="Arial" w:hAnsi="Arial" w:cs="Arial"/>
                <w:sz w:val="22"/>
                <w:szCs w:val="22"/>
              </w:rPr>
              <w:t>(Act)</w:t>
            </w:r>
          </w:p>
          <w:p w14:paraId="4FB85A62" w14:textId="77777777" w:rsidR="00051A90" w:rsidRPr="00804D83" w:rsidRDefault="00051A90" w:rsidP="00051A90">
            <w:pPr>
              <w:rPr>
                <w:rFonts w:ascii="Arial" w:hAnsi="Arial" w:cs="Arial"/>
                <w:sz w:val="22"/>
                <w:szCs w:val="22"/>
              </w:rPr>
            </w:pPr>
          </w:p>
          <w:p w14:paraId="6E7038BE" w14:textId="48EDABE7" w:rsidR="00051A90" w:rsidRPr="00804D83" w:rsidRDefault="00B2509B" w:rsidP="00051A90">
            <w:pPr>
              <w:rPr>
                <w:rFonts w:ascii="Arial" w:hAnsi="Arial" w:cs="Arial"/>
                <w:sz w:val="22"/>
                <w:szCs w:val="22"/>
              </w:rPr>
            </w:pPr>
            <w:r>
              <w:rPr>
                <w:rFonts w:ascii="Arial" w:hAnsi="Arial" w:cs="Arial"/>
                <w:sz w:val="22"/>
                <w:szCs w:val="22"/>
              </w:rPr>
              <w:t>Write a proposal for either increasing or decreasing the powers of the House of Lords. (E)</w:t>
            </w:r>
          </w:p>
          <w:p w14:paraId="623DB460" w14:textId="77777777" w:rsidR="00051A90" w:rsidRPr="00804D83" w:rsidRDefault="00051A90" w:rsidP="00051A90">
            <w:pPr>
              <w:rPr>
                <w:rFonts w:ascii="Arial" w:hAnsi="Arial" w:cs="Arial"/>
                <w:sz w:val="22"/>
                <w:szCs w:val="22"/>
              </w:rPr>
            </w:pPr>
          </w:p>
          <w:p w14:paraId="204CD5A6" w14:textId="1D7B985C" w:rsidR="008867E4" w:rsidRDefault="008867E4" w:rsidP="008867E4">
            <w:pPr>
              <w:tabs>
                <w:tab w:val="left" w:pos="2700"/>
              </w:tabs>
              <w:rPr>
                <w:rFonts w:ascii="Arial" w:hAnsi="Arial" w:cs="Arial"/>
                <w:sz w:val="22"/>
                <w:szCs w:val="22"/>
              </w:rPr>
            </w:pPr>
            <w:r>
              <w:rPr>
                <w:rFonts w:ascii="Arial" w:hAnsi="Arial" w:cs="Arial"/>
                <w:sz w:val="22"/>
                <w:szCs w:val="22"/>
              </w:rPr>
              <w:t>Essay question ‘To what extent is the House of Commons more powerful than the House of Lords?’ (AT)</w:t>
            </w:r>
          </w:p>
          <w:p w14:paraId="1E6DD79A" w14:textId="77777777" w:rsidR="00051A90" w:rsidRPr="00804D83" w:rsidRDefault="00051A90" w:rsidP="00051A90">
            <w:pPr>
              <w:rPr>
                <w:rFonts w:ascii="Arial" w:hAnsi="Arial" w:cs="Arial"/>
                <w:sz w:val="22"/>
                <w:szCs w:val="22"/>
              </w:rPr>
            </w:pPr>
          </w:p>
          <w:p w14:paraId="76F4F022" w14:textId="77777777" w:rsidR="00051A90" w:rsidRPr="00804D83" w:rsidRDefault="00051A90" w:rsidP="00051A90">
            <w:pPr>
              <w:rPr>
                <w:rFonts w:ascii="Arial" w:hAnsi="Arial" w:cs="Arial"/>
                <w:sz w:val="22"/>
                <w:szCs w:val="22"/>
              </w:rPr>
            </w:pPr>
          </w:p>
          <w:p w14:paraId="2DAD31A1" w14:textId="77777777" w:rsidR="00051A90" w:rsidRPr="00804D83" w:rsidRDefault="00051A90" w:rsidP="00051A90">
            <w:pPr>
              <w:rPr>
                <w:rFonts w:ascii="Arial" w:hAnsi="Arial" w:cs="Arial"/>
                <w:sz w:val="22"/>
                <w:szCs w:val="22"/>
              </w:rPr>
            </w:pPr>
          </w:p>
        </w:tc>
      </w:tr>
      <w:tr w:rsidR="00051A90" w:rsidRPr="00804D83" w14:paraId="62F66398" w14:textId="77777777" w:rsidTr="00A3546E">
        <w:tc>
          <w:tcPr>
            <w:tcW w:w="817" w:type="dxa"/>
          </w:tcPr>
          <w:p w14:paraId="393DA7B2" w14:textId="12F26E28" w:rsidR="00051A90" w:rsidRPr="00804D83" w:rsidRDefault="00051A90" w:rsidP="00051A90">
            <w:pPr>
              <w:rPr>
                <w:rFonts w:ascii="Arial" w:hAnsi="Arial" w:cs="Arial"/>
                <w:sz w:val="22"/>
                <w:szCs w:val="22"/>
              </w:rPr>
            </w:pPr>
            <w:r w:rsidRPr="00804D83">
              <w:rPr>
                <w:rFonts w:ascii="Arial" w:hAnsi="Arial" w:cs="Arial"/>
                <w:sz w:val="22"/>
                <w:szCs w:val="22"/>
              </w:rPr>
              <w:t>1</w:t>
            </w:r>
            <w:r w:rsidR="00A3546E" w:rsidRPr="00804D83">
              <w:rPr>
                <w:rFonts w:ascii="Arial" w:hAnsi="Arial" w:cs="Arial"/>
                <w:sz w:val="22"/>
                <w:szCs w:val="22"/>
              </w:rPr>
              <w:t>1</w:t>
            </w:r>
          </w:p>
        </w:tc>
        <w:tc>
          <w:tcPr>
            <w:tcW w:w="3119" w:type="dxa"/>
          </w:tcPr>
          <w:p w14:paraId="42F94677" w14:textId="77C208F7" w:rsidR="00051A90" w:rsidRPr="00804D83" w:rsidRDefault="00051A90" w:rsidP="00051A90">
            <w:pPr>
              <w:pStyle w:val="textnumbered"/>
              <w:rPr>
                <w:rFonts w:ascii="Arial" w:hAnsi="Arial" w:cs="Arial"/>
                <w:sz w:val="22"/>
                <w:szCs w:val="22"/>
              </w:rPr>
            </w:pPr>
            <w:r w:rsidRPr="00804D83">
              <w:rPr>
                <w:rFonts w:ascii="Arial" w:hAnsi="Arial" w:cs="Arial"/>
                <w:sz w:val="22"/>
                <w:szCs w:val="22"/>
              </w:rPr>
              <w:t>2.4 The ways in which Parliament interacts with the Executive.</w:t>
            </w:r>
          </w:p>
          <w:p w14:paraId="46D9F076" w14:textId="77777777" w:rsidR="00A3546E" w:rsidRPr="00804D83" w:rsidRDefault="00051A90" w:rsidP="00A3546E">
            <w:pPr>
              <w:pStyle w:val="textbulletsind"/>
              <w:numPr>
                <w:ilvl w:val="0"/>
                <w:numId w:val="28"/>
              </w:numPr>
              <w:tabs>
                <w:tab w:val="clear" w:pos="782"/>
                <w:tab w:val="left" w:pos="255"/>
              </w:tabs>
              <w:ind w:left="255" w:hanging="284"/>
              <w:rPr>
                <w:rFonts w:ascii="Arial" w:hAnsi="Arial" w:cs="Arial"/>
                <w:sz w:val="22"/>
                <w:szCs w:val="22"/>
              </w:rPr>
            </w:pPr>
            <w:r w:rsidRPr="00804D83">
              <w:rPr>
                <w:rFonts w:ascii="Arial" w:hAnsi="Arial" w:cs="Arial"/>
                <w:sz w:val="22"/>
                <w:szCs w:val="22"/>
              </w:rPr>
              <w:lastRenderedPageBreak/>
              <w:t>The work of select committees.</w:t>
            </w:r>
          </w:p>
          <w:p w14:paraId="4F05349A" w14:textId="77777777" w:rsidR="00A3546E" w:rsidRPr="00804D83" w:rsidRDefault="00051A90" w:rsidP="00A3546E">
            <w:pPr>
              <w:pStyle w:val="textbulletsind"/>
              <w:numPr>
                <w:ilvl w:val="0"/>
                <w:numId w:val="28"/>
              </w:numPr>
              <w:tabs>
                <w:tab w:val="clear" w:pos="782"/>
                <w:tab w:val="left" w:pos="255"/>
              </w:tabs>
              <w:ind w:left="255" w:hanging="284"/>
              <w:rPr>
                <w:rFonts w:ascii="Arial" w:hAnsi="Arial" w:cs="Arial"/>
                <w:sz w:val="22"/>
                <w:szCs w:val="22"/>
              </w:rPr>
            </w:pPr>
            <w:r w:rsidRPr="00804D83">
              <w:rPr>
                <w:rFonts w:ascii="Arial" w:hAnsi="Arial" w:cs="Arial"/>
                <w:sz w:val="22"/>
                <w:szCs w:val="22"/>
              </w:rPr>
              <w:t>The purpose and nature of ministerial question time, including Prime Minister’s Questions.</w:t>
            </w:r>
          </w:p>
          <w:p w14:paraId="6FA21DB3" w14:textId="77777777" w:rsidR="00A3546E" w:rsidRPr="00804D83" w:rsidRDefault="00A3546E" w:rsidP="00A3546E">
            <w:pPr>
              <w:pStyle w:val="textbulletsind"/>
              <w:numPr>
                <w:ilvl w:val="0"/>
                <w:numId w:val="28"/>
              </w:numPr>
              <w:tabs>
                <w:tab w:val="clear" w:pos="782"/>
                <w:tab w:val="left" w:pos="255"/>
              </w:tabs>
              <w:ind w:left="255" w:hanging="284"/>
              <w:rPr>
                <w:rFonts w:ascii="Arial" w:hAnsi="Arial" w:cs="Arial"/>
                <w:sz w:val="22"/>
                <w:szCs w:val="22"/>
              </w:rPr>
            </w:pPr>
            <w:r w:rsidRPr="00804D83">
              <w:rPr>
                <w:rFonts w:ascii="Arial" w:hAnsi="Arial" w:cs="Arial"/>
                <w:sz w:val="22"/>
                <w:szCs w:val="22"/>
              </w:rPr>
              <w:t>The role and significance of backbenchers in both Houses, including the importance of parliamentary privilege.</w:t>
            </w:r>
          </w:p>
          <w:p w14:paraId="59E300BD" w14:textId="383BF7E7" w:rsidR="00051A90" w:rsidRPr="00804D83" w:rsidRDefault="00A3546E" w:rsidP="00A3546E">
            <w:pPr>
              <w:pStyle w:val="textbulletsind"/>
              <w:numPr>
                <w:ilvl w:val="0"/>
                <w:numId w:val="28"/>
              </w:numPr>
              <w:tabs>
                <w:tab w:val="clear" w:pos="782"/>
                <w:tab w:val="left" w:pos="255"/>
              </w:tabs>
              <w:ind w:left="255" w:hanging="284"/>
              <w:rPr>
                <w:rFonts w:ascii="Arial" w:hAnsi="Arial" w:cs="Arial"/>
                <w:sz w:val="22"/>
                <w:szCs w:val="22"/>
              </w:rPr>
            </w:pPr>
            <w:r w:rsidRPr="00804D83">
              <w:rPr>
                <w:rFonts w:ascii="Arial" w:hAnsi="Arial" w:cs="Arial"/>
                <w:sz w:val="22"/>
                <w:szCs w:val="22"/>
              </w:rPr>
              <w:t>The role and significance of the opposition.</w:t>
            </w:r>
            <w:r w:rsidR="00051A90" w:rsidRPr="00804D83">
              <w:rPr>
                <w:rFonts w:ascii="Arial" w:hAnsi="Arial" w:cs="Arial"/>
                <w:sz w:val="22"/>
                <w:szCs w:val="22"/>
              </w:rPr>
              <w:br/>
            </w:r>
          </w:p>
        </w:tc>
        <w:tc>
          <w:tcPr>
            <w:tcW w:w="6095" w:type="dxa"/>
          </w:tcPr>
          <w:p w14:paraId="3F8C0DC7" w14:textId="77777777" w:rsidR="00051A90" w:rsidRPr="00804D83" w:rsidRDefault="00A85CE1" w:rsidP="00051A90">
            <w:pPr>
              <w:rPr>
                <w:rFonts w:ascii="Arial" w:hAnsi="Arial" w:cs="Arial"/>
                <w:sz w:val="22"/>
                <w:szCs w:val="22"/>
              </w:rPr>
            </w:pPr>
            <w:r w:rsidRPr="00804D83">
              <w:rPr>
                <w:rFonts w:ascii="Arial" w:hAnsi="Arial" w:cs="Arial"/>
                <w:sz w:val="22"/>
                <w:szCs w:val="22"/>
              </w:rPr>
              <w:lastRenderedPageBreak/>
              <w:t xml:space="preserve">Examination of the work of an example select committee, such as the Public Accounts Committee, with a focus on their powers (such as calling witnesses and issuing reports) </w:t>
            </w:r>
            <w:r w:rsidRPr="00804D83">
              <w:rPr>
                <w:rFonts w:ascii="Arial" w:hAnsi="Arial" w:cs="Arial"/>
                <w:sz w:val="22"/>
                <w:szCs w:val="22"/>
              </w:rPr>
              <w:lastRenderedPageBreak/>
              <w:t>and limitations (such as resources and lack of legislative powers)</w:t>
            </w:r>
          </w:p>
          <w:p w14:paraId="4D44D40A" w14:textId="77777777" w:rsidR="00A85CE1" w:rsidRPr="00804D83" w:rsidRDefault="00A85CE1" w:rsidP="00051A90">
            <w:pPr>
              <w:rPr>
                <w:rFonts w:ascii="Arial" w:hAnsi="Arial" w:cs="Arial"/>
                <w:sz w:val="22"/>
                <w:szCs w:val="22"/>
              </w:rPr>
            </w:pPr>
          </w:p>
          <w:p w14:paraId="19E79F66" w14:textId="77777777" w:rsidR="00A85CE1" w:rsidRPr="00804D83" w:rsidRDefault="00A85CE1" w:rsidP="00051A90">
            <w:pPr>
              <w:rPr>
                <w:rFonts w:ascii="Arial" w:hAnsi="Arial" w:cs="Arial"/>
                <w:sz w:val="22"/>
                <w:szCs w:val="22"/>
              </w:rPr>
            </w:pPr>
            <w:r w:rsidRPr="00804D83">
              <w:rPr>
                <w:rFonts w:ascii="Arial" w:hAnsi="Arial" w:cs="Arial"/>
                <w:sz w:val="22"/>
                <w:szCs w:val="22"/>
              </w:rPr>
              <w:t xml:space="preserve">Detailed consideration of the role backbenchers play in each of the functions of Parliament outlined above. </w:t>
            </w:r>
          </w:p>
          <w:p w14:paraId="1611DDA3" w14:textId="77777777" w:rsidR="00A85CE1" w:rsidRPr="00804D83" w:rsidRDefault="00A85CE1" w:rsidP="00051A90">
            <w:pPr>
              <w:rPr>
                <w:rFonts w:ascii="Arial" w:hAnsi="Arial" w:cs="Arial"/>
                <w:sz w:val="22"/>
                <w:szCs w:val="22"/>
              </w:rPr>
            </w:pPr>
          </w:p>
          <w:p w14:paraId="311449D8" w14:textId="77777777" w:rsidR="00A85CE1" w:rsidRPr="00804D83" w:rsidRDefault="00A85CE1" w:rsidP="00051A90">
            <w:pPr>
              <w:rPr>
                <w:rFonts w:ascii="Arial" w:hAnsi="Arial" w:cs="Arial"/>
                <w:sz w:val="22"/>
                <w:szCs w:val="22"/>
              </w:rPr>
            </w:pPr>
            <w:r w:rsidRPr="00804D83">
              <w:rPr>
                <w:rFonts w:ascii="Arial" w:hAnsi="Arial" w:cs="Arial"/>
                <w:sz w:val="22"/>
                <w:szCs w:val="22"/>
              </w:rPr>
              <w:t>The difference between government backbenchers (‘lobby fodder’) and opposition backbenchers who have more freedom to scrutinise.</w:t>
            </w:r>
          </w:p>
          <w:p w14:paraId="26A61F8B" w14:textId="77777777" w:rsidR="00A85CE1" w:rsidRPr="00804D83" w:rsidRDefault="00A85CE1" w:rsidP="00051A90">
            <w:pPr>
              <w:rPr>
                <w:rFonts w:ascii="Arial" w:hAnsi="Arial" w:cs="Arial"/>
                <w:sz w:val="22"/>
                <w:szCs w:val="22"/>
              </w:rPr>
            </w:pPr>
          </w:p>
          <w:p w14:paraId="04C6D6C9" w14:textId="77777777" w:rsidR="00A85CE1" w:rsidRPr="00804D83" w:rsidRDefault="00A85CE1" w:rsidP="00051A90">
            <w:pPr>
              <w:rPr>
                <w:rFonts w:ascii="Arial" w:hAnsi="Arial" w:cs="Arial"/>
                <w:sz w:val="22"/>
                <w:szCs w:val="22"/>
              </w:rPr>
            </w:pPr>
            <w:r w:rsidRPr="00804D83">
              <w:rPr>
                <w:rFonts w:ascii="Arial" w:hAnsi="Arial" w:cs="Arial"/>
                <w:sz w:val="22"/>
                <w:szCs w:val="22"/>
              </w:rPr>
              <w:t>Powers and limitations of the opposition, with reference to specific examples.</w:t>
            </w:r>
          </w:p>
          <w:p w14:paraId="0A5DD0AB" w14:textId="77777777" w:rsidR="00A85CE1" w:rsidRPr="00804D83" w:rsidRDefault="00A85CE1" w:rsidP="00051A90">
            <w:pPr>
              <w:rPr>
                <w:rFonts w:ascii="Arial" w:hAnsi="Arial" w:cs="Arial"/>
                <w:sz w:val="22"/>
                <w:szCs w:val="22"/>
              </w:rPr>
            </w:pPr>
          </w:p>
          <w:p w14:paraId="3ADC2AFC" w14:textId="77777777" w:rsidR="00A85CE1" w:rsidRDefault="00A85CE1" w:rsidP="00051A90">
            <w:pPr>
              <w:rPr>
                <w:rFonts w:ascii="Arial" w:hAnsi="Arial" w:cs="Arial"/>
                <w:sz w:val="22"/>
                <w:szCs w:val="22"/>
              </w:rPr>
            </w:pPr>
            <w:r w:rsidRPr="00804D83">
              <w:rPr>
                <w:rFonts w:ascii="Arial" w:hAnsi="Arial" w:cs="Arial"/>
                <w:sz w:val="22"/>
                <w:szCs w:val="22"/>
              </w:rPr>
              <w:t>Understanding factors that can limit or increase opposition power, such as a government’s majority or popularity.</w:t>
            </w:r>
          </w:p>
          <w:p w14:paraId="4167D2D5" w14:textId="78830084" w:rsidR="00D12CD4" w:rsidRPr="00804D83" w:rsidRDefault="00D12CD4" w:rsidP="00051A90">
            <w:pPr>
              <w:rPr>
                <w:rFonts w:ascii="Arial" w:hAnsi="Arial" w:cs="Arial"/>
                <w:sz w:val="22"/>
                <w:szCs w:val="22"/>
              </w:rPr>
            </w:pPr>
          </w:p>
        </w:tc>
        <w:tc>
          <w:tcPr>
            <w:tcW w:w="4143" w:type="dxa"/>
          </w:tcPr>
          <w:p w14:paraId="58922735" w14:textId="7FCEB377" w:rsidR="008867E4" w:rsidRDefault="00B2509B" w:rsidP="00051A90">
            <w:pPr>
              <w:rPr>
                <w:rFonts w:ascii="Arial" w:hAnsi="Arial" w:cs="Arial"/>
                <w:sz w:val="22"/>
                <w:szCs w:val="22"/>
              </w:rPr>
            </w:pPr>
            <w:r>
              <w:rPr>
                <w:rFonts w:ascii="Arial" w:hAnsi="Arial" w:cs="Arial"/>
                <w:sz w:val="22"/>
                <w:szCs w:val="22"/>
              </w:rPr>
              <w:lastRenderedPageBreak/>
              <w:t>Watch PMQs and rate the effectiveness of Prime Minister and Leader of the Opposition with reasons (Act)</w:t>
            </w:r>
          </w:p>
          <w:p w14:paraId="37C7E187" w14:textId="0A23D748" w:rsidR="00B2509B" w:rsidRDefault="00B2509B" w:rsidP="00051A90">
            <w:pPr>
              <w:rPr>
                <w:rFonts w:ascii="Arial" w:hAnsi="Arial" w:cs="Arial"/>
                <w:sz w:val="22"/>
                <w:szCs w:val="22"/>
              </w:rPr>
            </w:pPr>
          </w:p>
          <w:p w14:paraId="1C069377" w14:textId="02642D32" w:rsidR="00B2509B" w:rsidRDefault="00B2509B" w:rsidP="00051A90">
            <w:pPr>
              <w:rPr>
                <w:rFonts w:ascii="Arial" w:hAnsi="Arial" w:cs="Arial"/>
                <w:sz w:val="22"/>
                <w:szCs w:val="22"/>
              </w:rPr>
            </w:pPr>
            <w:r>
              <w:rPr>
                <w:rFonts w:ascii="Arial" w:hAnsi="Arial" w:cs="Arial"/>
                <w:sz w:val="22"/>
                <w:szCs w:val="22"/>
              </w:rPr>
              <w:t>Read and summarise a select committee report (E)</w:t>
            </w:r>
          </w:p>
          <w:p w14:paraId="582687B7" w14:textId="265CC2E1" w:rsidR="00B2509B" w:rsidRDefault="00B2509B" w:rsidP="00051A90">
            <w:pPr>
              <w:rPr>
                <w:rFonts w:ascii="Arial" w:hAnsi="Arial" w:cs="Arial"/>
                <w:sz w:val="22"/>
                <w:szCs w:val="22"/>
              </w:rPr>
            </w:pPr>
          </w:p>
          <w:p w14:paraId="39800285" w14:textId="6B321117" w:rsidR="00B2509B" w:rsidRDefault="00B2509B" w:rsidP="00B2509B">
            <w:pPr>
              <w:rPr>
                <w:rFonts w:ascii="Arial" w:hAnsi="Arial" w:cs="Arial"/>
                <w:sz w:val="22"/>
                <w:szCs w:val="22"/>
              </w:rPr>
            </w:pPr>
            <w:r>
              <w:rPr>
                <w:rFonts w:ascii="Arial" w:hAnsi="Arial" w:cs="Arial"/>
                <w:sz w:val="22"/>
                <w:szCs w:val="22"/>
              </w:rPr>
              <w:t>Role play a conversation between a whip and a rebellious backbencher (Act)</w:t>
            </w:r>
          </w:p>
          <w:p w14:paraId="4FACF6AC" w14:textId="77777777" w:rsidR="00B2509B" w:rsidRDefault="00B2509B" w:rsidP="00051A90">
            <w:pPr>
              <w:rPr>
                <w:rFonts w:ascii="Arial" w:hAnsi="Arial" w:cs="Arial"/>
                <w:sz w:val="22"/>
                <w:szCs w:val="22"/>
              </w:rPr>
            </w:pPr>
          </w:p>
          <w:p w14:paraId="79F6FF9B" w14:textId="61CB51B3" w:rsidR="008867E4" w:rsidRDefault="008867E4" w:rsidP="008867E4">
            <w:pPr>
              <w:tabs>
                <w:tab w:val="left" w:pos="2700"/>
              </w:tabs>
              <w:rPr>
                <w:rFonts w:ascii="Arial" w:hAnsi="Arial" w:cs="Arial"/>
                <w:sz w:val="22"/>
                <w:szCs w:val="22"/>
              </w:rPr>
            </w:pPr>
            <w:r>
              <w:rPr>
                <w:rFonts w:ascii="Arial" w:hAnsi="Arial" w:cs="Arial"/>
                <w:sz w:val="22"/>
                <w:szCs w:val="22"/>
              </w:rPr>
              <w:t>Essay question ‘How significant is the role of the opposition in the British political system’ (AT)</w:t>
            </w:r>
          </w:p>
          <w:p w14:paraId="3B19AC5E" w14:textId="58A54D45" w:rsidR="008867E4" w:rsidRPr="00804D83" w:rsidRDefault="008867E4" w:rsidP="00051A90">
            <w:pPr>
              <w:rPr>
                <w:rFonts w:ascii="Arial" w:hAnsi="Arial" w:cs="Arial"/>
                <w:sz w:val="22"/>
                <w:szCs w:val="22"/>
              </w:rPr>
            </w:pPr>
          </w:p>
        </w:tc>
      </w:tr>
      <w:tr w:rsidR="00051A90" w:rsidRPr="00804D83" w14:paraId="64FE5EE1" w14:textId="77777777" w:rsidTr="00A3546E">
        <w:tc>
          <w:tcPr>
            <w:tcW w:w="817" w:type="dxa"/>
          </w:tcPr>
          <w:p w14:paraId="2157A912" w14:textId="774F9CBA" w:rsidR="00051A90" w:rsidRPr="00804D83" w:rsidRDefault="00051A90" w:rsidP="00051A90">
            <w:pPr>
              <w:rPr>
                <w:rFonts w:ascii="Arial" w:hAnsi="Arial" w:cs="Arial"/>
                <w:sz w:val="22"/>
                <w:szCs w:val="22"/>
              </w:rPr>
            </w:pPr>
            <w:r w:rsidRPr="00804D83">
              <w:rPr>
                <w:rFonts w:ascii="Arial" w:hAnsi="Arial" w:cs="Arial"/>
                <w:sz w:val="22"/>
                <w:szCs w:val="22"/>
              </w:rPr>
              <w:lastRenderedPageBreak/>
              <w:t>1</w:t>
            </w:r>
            <w:r w:rsidR="00A3546E" w:rsidRPr="00804D83">
              <w:rPr>
                <w:rFonts w:ascii="Arial" w:hAnsi="Arial" w:cs="Arial"/>
                <w:sz w:val="22"/>
                <w:szCs w:val="22"/>
              </w:rPr>
              <w:t>2</w:t>
            </w:r>
          </w:p>
        </w:tc>
        <w:tc>
          <w:tcPr>
            <w:tcW w:w="3119" w:type="dxa"/>
          </w:tcPr>
          <w:p w14:paraId="3AFDCBC4" w14:textId="77777777" w:rsidR="00051A90" w:rsidRPr="00804D83" w:rsidRDefault="00051A90" w:rsidP="00051A90">
            <w:pPr>
              <w:pStyle w:val="textnumbered"/>
              <w:rPr>
                <w:rFonts w:ascii="Arial" w:hAnsi="Arial" w:cs="Arial"/>
                <w:sz w:val="22"/>
                <w:szCs w:val="22"/>
              </w:rPr>
            </w:pPr>
            <w:r w:rsidRPr="00804D83">
              <w:rPr>
                <w:rFonts w:ascii="Arial" w:hAnsi="Arial" w:cs="Arial"/>
                <w:sz w:val="22"/>
                <w:szCs w:val="22"/>
              </w:rPr>
              <w:t>2.4 The ways in which Parliament interacts with the Executive.</w:t>
            </w:r>
          </w:p>
          <w:p w14:paraId="6719A8D5" w14:textId="77777777" w:rsidR="00A3546E" w:rsidRPr="00804D83" w:rsidRDefault="00A3546E" w:rsidP="00A3546E">
            <w:pPr>
              <w:pStyle w:val="textnumbered"/>
              <w:rPr>
                <w:rFonts w:ascii="Arial" w:hAnsi="Arial" w:cs="Arial"/>
                <w:sz w:val="22"/>
                <w:szCs w:val="22"/>
              </w:rPr>
            </w:pPr>
            <w:r w:rsidRPr="00804D83">
              <w:rPr>
                <w:rFonts w:ascii="Arial" w:hAnsi="Arial" w:cs="Arial"/>
                <w:sz w:val="22"/>
                <w:szCs w:val="22"/>
              </w:rPr>
              <w:t>4.2 The relationship between the Executive and Parliament.</w:t>
            </w:r>
          </w:p>
          <w:p w14:paraId="5E6EE365" w14:textId="77777777" w:rsidR="00A3546E" w:rsidRPr="00804D83" w:rsidRDefault="00A3546E" w:rsidP="00A3546E">
            <w:pPr>
              <w:pStyle w:val="textbulletsind"/>
              <w:numPr>
                <w:ilvl w:val="0"/>
                <w:numId w:val="31"/>
              </w:numPr>
              <w:tabs>
                <w:tab w:val="clear" w:pos="782"/>
                <w:tab w:val="left" w:pos="255"/>
              </w:tabs>
              <w:ind w:left="255" w:hanging="284"/>
              <w:rPr>
                <w:rFonts w:ascii="Arial" w:hAnsi="Arial" w:cs="Arial"/>
                <w:sz w:val="22"/>
                <w:szCs w:val="22"/>
              </w:rPr>
            </w:pPr>
            <w:r w:rsidRPr="00804D83">
              <w:rPr>
                <w:rFonts w:ascii="Arial" w:hAnsi="Arial" w:cs="Arial"/>
                <w:sz w:val="22"/>
                <w:szCs w:val="22"/>
              </w:rPr>
              <w:t>The influence and effectiveness of Parliament in holding the Executive to account.</w:t>
            </w:r>
          </w:p>
          <w:p w14:paraId="5F1688BC" w14:textId="77777777" w:rsidR="00A3546E" w:rsidRPr="00804D83" w:rsidRDefault="00A3546E" w:rsidP="00A3546E">
            <w:pPr>
              <w:pStyle w:val="textbulletsind"/>
              <w:numPr>
                <w:ilvl w:val="0"/>
                <w:numId w:val="31"/>
              </w:numPr>
              <w:tabs>
                <w:tab w:val="clear" w:pos="782"/>
                <w:tab w:val="left" w:pos="255"/>
              </w:tabs>
              <w:ind w:left="255" w:hanging="284"/>
              <w:rPr>
                <w:rFonts w:ascii="Arial" w:hAnsi="Arial" w:cs="Arial"/>
                <w:sz w:val="22"/>
                <w:szCs w:val="22"/>
              </w:rPr>
            </w:pPr>
            <w:r w:rsidRPr="00804D83">
              <w:rPr>
                <w:rFonts w:ascii="Arial" w:hAnsi="Arial" w:cs="Arial"/>
                <w:sz w:val="22"/>
                <w:szCs w:val="22"/>
              </w:rPr>
              <w:t>The influence and effectiveness of the Executive in attempting to exercise dominance over Parliament.</w:t>
            </w:r>
          </w:p>
          <w:p w14:paraId="60B709EB" w14:textId="252A3287" w:rsidR="00051A90" w:rsidRPr="00A64809" w:rsidRDefault="00A3546E" w:rsidP="00A3546E">
            <w:pPr>
              <w:pStyle w:val="textbulletsind"/>
              <w:numPr>
                <w:ilvl w:val="0"/>
                <w:numId w:val="31"/>
              </w:numPr>
              <w:tabs>
                <w:tab w:val="clear" w:pos="782"/>
                <w:tab w:val="left" w:pos="255"/>
              </w:tabs>
              <w:ind w:left="255" w:hanging="284"/>
              <w:rPr>
                <w:rFonts w:ascii="Arial" w:hAnsi="Arial" w:cs="Arial"/>
                <w:sz w:val="22"/>
                <w:szCs w:val="22"/>
              </w:rPr>
            </w:pPr>
            <w:r w:rsidRPr="00804D83">
              <w:rPr>
                <w:rFonts w:ascii="Arial" w:hAnsi="Arial" w:cs="Arial"/>
                <w:sz w:val="22"/>
                <w:szCs w:val="22"/>
              </w:rPr>
              <w:t xml:space="preserve">The extent to which the balance of power between </w:t>
            </w:r>
            <w:r w:rsidRPr="00804D83">
              <w:rPr>
                <w:rFonts w:ascii="Arial" w:hAnsi="Arial" w:cs="Arial"/>
                <w:sz w:val="22"/>
                <w:szCs w:val="22"/>
              </w:rPr>
              <w:lastRenderedPageBreak/>
              <w:t>Parliament and the Executive has changed.</w:t>
            </w:r>
          </w:p>
        </w:tc>
        <w:tc>
          <w:tcPr>
            <w:tcW w:w="6095" w:type="dxa"/>
          </w:tcPr>
          <w:p w14:paraId="550FA639" w14:textId="67787879" w:rsidR="00A85CE1" w:rsidRPr="00804D83" w:rsidRDefault="00A85CE1" w:rsidP="00A85CE1">
            <w:pPr>
              <w:rPr>
                <w:rFonts w:ascii="Arial" w:eastAsia="SimSun" w:hAnsi="Arial" w:cs="Arial"/>
                <w:sz w:val="22"/>
                <w:szCs w:val="22"/>
              </w:rPr>
            </w:pPr>
            <w:r w:rsidRPr="00804D83">
              <w:rPr>
                <w:rFonts w:ascii="Arial" w:hAnsi="Arial" w:cs="Arial"/>
                <w:sz w:val="22"/>
                <w:szCs w:val="22"/>
              </w:rPr>
              <w:lastRenderedPageBreak/>
              <w:t>The shift</w:t>
            </w:r>
            <w:r w:rsidR="00330DEC" w:rsidRPr="00804D83">
              <w:rPr>
                <w:rFonts w:ascii="Arial" w:hAnsi="Arial" w:cs="Arial"/>
                <w:sz w:val="22"/>
                <w:szCs w:val="22"/>
              </w:rPr>
              <w:t>ing</w:t>
            </w:r>
            <w:r w:rsidRPr="00804D83">
              <w:rPr>
                <w:rFonts w:ascii="Arial" w:hAnsi="Arial" w:cs="Arial"/>
                <w:sz w:val="22"/>
                <w:szCs w:val="22"/>
              </w:rPr>
              <w:t xml:space="preserve"> of some powers from government to MPs, such as choosing </w:t>
            </w:r>
            <w:r w:rsidRPr="00804D83">
              <w:rPr>
                <w:rFonts w:ascii="Arial" w:eastAsia="SimSun" w:hAnsi="Arial" w:cs="Arial"/>
                <w:sz w:val="22"/>
                <w:szCs w:val="22"/>
              </w:rPr>
              <w:t>the chairs of select committees and the introduction of the Backbench Business Committee</w:t>
            </w:r>
          </w:p>
          <w:p w14:paraId="62326B8B" w14:textId="13B2B85D" w:rsidR="00A85CE1" w:rsidRPr="00804D83" w:rsidRDefault="00A85CE1" w:rsidP="00A85CE1">
            <w:pPr>
              <w:rPr>
                <w:rFonts w:ascii="Arial" w:eastAsia="SimSun" w:hAnsi="Arial" w:cs="Arial"/>
                <w:sz w:val="22"/>
                <w:szCs w:val="22"/>
              </w:rPr>
            </w:pPr>
          </w:p>
          <w:p w14:paraId="5468C8F3" w14:textId="1B960EB1" w:rsidR="00A85CE1" w:rsidRPr="00804D83" w:rsidRDefault="00A85CE1" w:rsidP="00A85CE1">
            <w:pPr>
              <w:contextualSpacing/>
              <w:rPr>
                <w:rFonts w:ascii="Arial" w:eastAsia="SimSun" w:hAnsi="Arial" w:cs="Arial"/>
                <w:sz w:val="22"/>
                <w:szCs w:val="22"/>
              </w:rPr>
            </w:pPr>
            <w:r w:rsidRPr="00804D83">
              <w:rPr>
                <w:rFonts w:ascii="Arial" w:eastAsia="SimSun" w:hAnsi="Arial" w:cs="Arial"/>
                <w:sz w:val="22"/>
                <w:szCs w:val="22"/>
              </w:rPr>
              <w:t>The increasing willingness of Government to consult Parliament on military action, for example in Syria</w:t>
            </w:r>
          </w:p>
          <w:p w14:paraId="268BC61B" w14:textId="266A4B81" w:rsidR="00A85CE1" w:rsidRPr="00804D83" w:rsidRDefault="00A85CE1" w:rsidP="00A85CE1">
            <w:pPr>
              <w:contextualSpacing/>
              <w:rPr>
                <w:rFonts w:ascii="Arial" w:eastAsia="SimSun" w:hAnsi="Arial" w:cs="Arial"/>
                <w:sz w:val="22"/>
                <w:szCs w:val="22"/>
              </w:rPr>
            </w:pPr>
            <w:r w:rsidRPr="00804D83">
              <w:rPr>
                <w:rFonts w:ascii="Arial" w:eastAsia="SimSun" w:hAnsi="Arial" w:cs="Arial"/>
                <w:sz w:val="22"/>
                <w:szCs w:val="22"/>
              </w:rPr>
              <w:t>The increased willingness of the House of Lords, which lacks a government majority, to delay government business, for example over proposed cuts to tax credits</w:t>
            </w:r>
          </w:p>
          <w:p w14:paraId="50393556" w14:textId="77777777" w:rsidR="00A85CE1" w:rsidRPr="00804D83" w:rsidRDefault="00A85CE1" w:rsidP="00A85CE1">
            <w:pPr>
              <w:rPr>
                <w:rFonts w:ascii="Arial" w:eastAsia="SimSun" w:hAnsi="Arial" w:cs="Arial"/>
                <w:sz w:val="22"/>
                <w:szCs w:val="22"/>
              </w:rPr>
            </w:pPr>
          </w:p>
          <w:p w14:paraId="72EEFEE5" w14:textId="7488ED90" w:rsidR="00A85CE1" w:rsidRPr="00804D83" w:rsidRDefault="00A85CE1" w:rsidP="00A85CE1">
            <w:pPr>
              <w:rPr>
                <w:rFonts w:ascii="Arial" w:eastAsia="SimSun" w:hAnsi="Arial" w:cs="Arial"/>
                <w:sz w:val="22"/>
                <w:szCs w:val="22"/>
              </w:rPr>
            </w:pPr>
            <w:r w:rsidRPr="00804D83">
              <w:rPr>
                <w:rFonts w:ascii="Arial" w:eastAsia="SimSun" w:hAnsi="Arial" w:cs="Arial"/>
                <w:sz w:val="22"/>
                <w:szCs w:val="22"/>
              </w:rPr>
              <w:t>Factors that continue to limit Parliamentary scrutiny such as a small number of government defeats in recent years, lack of time and resources, and the important of the ‘payroll vote’ and the whips.</w:t>
            </w:r>
          </w:p>
          <w:p w14:paraId="30B09851" w14:textId="77777777" w:rsidR="00A85CE1" w:rsidRPr="00804D83" w:rsidRDefault="00A85CE1" w:rsidP="00051A90">
            <w:pPr>
              <w:rPr>
                <w:rFonts w:ascii="Arial" w:hAnsi="Arial" w:cs="Arial"/>
                <w:sz w:val="22"/>
                <w:szCs w:val="22"/>
              </w:rPr>
            </w:pPr>
          </w:p>
          <w:p w14:paraId="7356D261" w14:textId="7A4E9FD4" w:rsidR="00330DEC" w:rsidRPr="00804D83" w:rsidRDefault="00330DEC" w:rsidP="00051A90">
            <w:pPr>
              <w:rPr>
                <w:rFonts w:ascii="Arial" w:hAnsi="Arial" w:cs="Arial"/>
                <w:sz w:val="22"/>
                <w:szCs w:val="22"/>
              </w:rPr>
            </w:pPr>
          </w:p>
        </w:tc>
        <w:tc>
          <w:tcPr>
            <w:tcW w:w="4143" w:type="dxa"/>
          </w:tcPr>
          <w:p w14:paraId="64D1D589" w14:textId="7AC6A27A" w:rsidR="00051A90" w:rsidRPr="00804D83" w:rsidRDefault="00B2509B" w:rsidP="00051A90">
            <w:pPr>
              <w:rPr>
                <w:rFonts w:ascii="Arial" w:hAnsi="Arial" w:cs="Arial"/>
                <w:sz w:val="22"/>
                <w:szCs w:val="22"/>
              </w:rPr>
            </w:pPr>
            <w:r>
              <w:rPr>
                <w:rFonts w:ascii="Arial" w:hAnsi="Arial" w:cs="Arial"/>
                <w:sz w:val="22"/>
                <w:szCs w:val="22"/>
              </w:rPr>
              <w:t>Research and produce a list of major government defeats (E)</w:t>
            </w:r>
          </w:p>
          <w:p w14:paraId="2484B93D" w14:textId="31541DBA" w:rsidR="00051A90" w:rsidRDefault="00051A90" w:rsidP="00051A90">
            <w:pPr>
              <w:rPr>
                <w:rFonts w:ascii="Arial" w:hAnsi="Arial" w:cs="Arial"/>
                <w:sz w:val="22"/>
                <w:szCs w:val="22"/>
              </w:rPr>
            </w:pPr>
          </w:p>
          <w:p w14:paraId="030548B5" w14:textId="5937A7AC" w:rsidR="00B2509B" w:rsidRDefault="00A64809" w:rsidP="00051A90">
            <w:pPr>
              <w:rPr>
                <w:rFonts w:ascii="Arial" w:hAnsi="Arial" w:cs="Arial"/>
                <w:sz w:val="22"/>
                <w:szCs w:val="22"/>
              </w:rPr>
            </w:pPr>
            <w:r>
              <w:rPr>
                <w:rFonts w:ascii="Arial" w:hAnsi="Arial" w:cs="Arial"/>
                <w:sz w:val="22"/>
                <w:szCs w:val="22"/>
              </w:rPr>
              <w:t>Class debate on ‘who has the most power – Parliament or Government?’ (Act)</w:t>
            </w:r>
          </w:p>
          <w:p w14:paraId="5F6EF522" w14:textId="77777777" w:rsidR="00B2509B" w:rsidRPr="00804D83" w:rsidRDefault="00B2509B" w:rsidP="00051A90">
            <w:pPr>
              <w:rPr>
                <w:rFonts w:ascii="Arial" w:hAnsi="Arial" w:cs="Arial"/>
                <w:sz w:val="22"/>
                <w:szCs w:val="22"/>
              </w:rPr>
            </w:pPr>
          </w:p>
          <w:p w14:paraId="332F760A" w14:textId="583B6ED3" w:rsidR="008867E4" w:rsidRDefault="008867E4" w:rsidP="008867E4">
            <w:pPr>
              <w:tabs>
                <w:tab w:val="left" w:pos="2700"/>
              </w:tabs>
              <w:rPr>
                <w:rFonts w:ascii="Arial" w:hAnsi="Arial" w:cs="Arial"/>
                <w:sz w:val="22"/>
                <w:szCs w:val="22"/>
              </w:rPr>
            </w:pPr>
            <w:r>
              <w:rPr>
                <w:rFonts w:ascii="Arial" w:hAnsi="Arial" w:cs="Arial"/>
                <w:sz w:val="22"/>
                <w:szCs w:val="22"/>
              </w:rPr>
              <w:t>Essay question ‘How effective is Parliament in holding the Executive to account?’ (AT)</w:t>
            </w:r>
          </w:p>
          <w:p w14:paraId="12C32F68" w14:textId="77777777" w:rsidR="00051A90" w:rsidRPr="00804D83" w:rsidRDefault="00051A90" w:rsidP="00051A90">
            <w:pPr>
              <w:rPr>
                <w:rFonts w:ascii="Arial" w:hAnsi="Arial" w:cs="Arial"/>
                <w:sz w:val="22"/>
                <w:szCs w:val="22"/>
              </w:rPr>
            </w:pPr>
          </w:p>
        </w:tc>
      </w:tr>
      <w:tr w:rsidR="00051A90" w:rsidRPr="00804D83" w14:paraId="542A9B84" w14:textId="77777777" w:rsidTr="00A3546E">
        <w:tc>
          <w:tcPr>
            <w:tcW w:w="817" w:type="dxa"/>
          </w:tcPr>
          <w:p w14:paraId="0D8ABD20" w14:textId="25033A01" w:rsidR="00051A90" w:rsidRPr="00804D83" w:rsidRDefault="00051A90" w:rsidP="00051A90">
            <w:pPr>
              <w:rPr>
                <w:rFonts w:ascii="Arial" w:hAnsi="Arial" w:cs="Arial"/>
                <w:sz w:val="22"/>
                <w:szCs w:val="22"/>
              </w:rPr>
            </w:pPr>
            <w:r w:rsidRPr="00804D83">
              <w:rPr>
                <w:rFonts w:ascii="Arial" w:hAnsi="Arial" w:cs="Arial"/>
                <w:sz w:val="22"/>
                <w:szCs w:val="22"/>
              </w:rPr>
              <w:t>1</w:t>
            </w:r>
            <w:r w:rsidR="00A3546E" w:rsidRPr="00804D83">
              <w:rPr>
                <w:rFonts w:ascii="Arial" w:hAnsi="Arial" w:cs="Arial"/>
                <w:sz w:val="22"/>
                <w:szCs w:val="22"/>
              </w:rPr>
              <w:t>3</w:t>
            </w:r>
          </w:p>
        </w:tc>
        <w:tc>
          <w:tcPr>
            <w:tcW w:w="3119" w:type="dxa"/>
          </w:tcPr>
          <w:p w14:paraId="176AC122" w14:textId="77777777" w:rsidR="00051A90" w:rsidRPr="00804D83" w:rsidRDefault="00051A90" w:rsidP="00051A90">
            <w:pPr>
              <w:pStyle w:val="textnumbered"/>
              <w:ind w:left="397" w:hanging="397"/>
              <w:rPr>
                <w:rFonts w:ascii="Arial" w:hAnsi="Arial" w:cs="Arial"/>
                <w:sz w:val="22"/>
                <w:szCs w:val="22"/>
              </w:rPr>
            </w:pPr>
            <w:r w:rsidRPr="00804D83">
              <w:rPr>
                <w:rFonts w:ascii="Arial" w:hAnsi="Arial" w:cs="Arial"/>
                <w:sz w:val="22"/>
                <w:szCs w:val="22"/>
              </w:rPr>
              <w:t xml:space="preserve">4.1 </w:t>
            </w:r>
            <w:r w:rsidRPr="00804D83">
              <w:rPr>
                <w:rFonts w:ascii="Arial" w:eastAsia="Calibri" w:hAnsi="Arial" w:cs="Arial"/>
                <w:color w:val="101010"/>
                <w:sz w:val="22"/>
                <w:szCs w:val="22"/>
              </w:rPr>
              <w:t>The Supreme Court and its interactions with and influence over the legislative and policy making processes</w:t>
            </w:r>
            <w:r w:rsidRPr="00804D83">
              <w:rPr>
                <w:rFonts w:ascii="Arial" w:hAnsi="Arial" w:cs="Arial"/>
                <w:sz w:val="22"/>
                <w:szCs w:val="22"/>
              </w:rPr>
              <w:t>.</w:t>
            </w:r>
          </w:p>
          <w:p w14:paraId="23294891" w14:textId="77777777" w:rsidR="00051A90" w:rsidRPr="00804D83" w:rsidRDefault="00051A90" w:rsidP="00A3546E">
            <w:pPr>
              <w:pStyle w:val="textbulletsind"/>
              <w:numPr>
                <w:ilvl w:val="0"/>
                <w:numId w:val="32"/>
              </w:numPr>
              <w:tabs>
                <w:tab w:val="clear" w:pos="782"/>
                <w:tab w:val="left" w:pos="255"/>
              </w:tabs>
              <w:rPr>
                <w:rFonts w:ascii="Arial" w:hAnsi="Arial" w:cs="Arial"/>
                <w:sz w:val="22"/>
                <w:szCs w:val="22"/>
              </w:rPr>
            </w:pPr>
            <w:r w:rsidRPr="00804D83">
              <w:rPr>
                <w:rFonts w:ascii="Arial" w:hAnsi="Arial" w:cs="Arial"/>
                <w:sz w:val="22"/>
                <w:szCs w:val="22"/>
              </w:rPr>
              <w:t>The role and composition of the Supreme Court.</w:t>
            </w:r>
          </w:p>
          <w:p w14:paraId="01D1BA6C" w14:textId="77777777" w:rsidR="00A3546E" w:rsidRPr="00804D83" w:rsidRDefault="00A3546E" w:rsidP="00A3546E">
            <w:pPr>
              <w:pStyle w:val="ListParagraph"/>
              <w:numPr>
                <w:ilvl w:val="0"/>
                <w:numId w:val="32"/>
              </w:numPr>
              <w:rPr>
                <w:rFonts w:ascii="Arial" w:hAnsi="Arial" w:cs="Arial"/>
                <w:b/>
              </w:rPr>
            </w:pPr>
            <w:r w:rsidRPr="00804D83">
              <w:rPr>
                <w:rFonts w:ascii="Arial" w:hAnsi="Arial" w:cs="Arial"/>
              </w:rPr>
              <w:t>The key operating principles of the Supreme Court, including judicial neutrality and judicial independence and their extent.</w:t>
            </w:r>
          </w:p>
          <w:p w14:paraId="65E9693E" w14:textId="77777777" w:rsidR="00A3546E" w:rsidRPr="00804D83" w:rsidRDefault="00A3546E" w:rsidP="00A3546E">
            <w:pPr>
              <w:pStyle w:val="ListParagraph"/>
              <w:numPr>
                <w:ilvl w:val="0"/>
                <w:numId w:val="32"/>
              </w:numPr>
              <w:rPr>
                <w:rFonts w:ascii="Arial" w:hAnsi="Arial" w:cs="Arial"/>
                <w:b/>
              </w:rPr>
            </w:pPr>
            <w:r w:rsidRPr="00804D83">
              <w:rPr>
                <w:rFonts w:ascii="Arial" w:hAnsi="Arial" w:cs="Arial"/>
              </w:rPr>
              <w:t>The degree to which the Supreme Court influences both the Executive and Parliament, including the doctrine of ultra vires and judicial review.</w:t>
            </w:r>
          </w:p>
          <w:p w14:paraId="757FE4DA" w14:textId="0E8BC5A0" w:rsidR="00A3546E" w:rsidRPr="00804D83" w:rsidRDefault="00A3546E" w:rsidP="00A3546E">
            <w:pPr>
              <w:rPr>
                <w:rFonts w:ascii="Arial" w:hAnsi="Arial" w:cs="Arial"/>
                <w:sz w:val="22"/>
                <w:szCs w:val="22"/>
              </w:rPr>
            </w:pPr>
          </w:p>
        </w:tc>
        <w:tc>
          <w:tcPr>
            <w:tcW w:w="6095" w:type="dxa"/>
          </w:tcPr>
          <w:p w14:paraId="48609519" w14:textId="77777777" w:rsidR="00337443" w:rsidRPr="00804D83" w:rsidRDefault="00337443" w:rsidP="00337443">
            <w:pPr>
              <w:rPr>
                <w:rFonts w:ascii="Arial" w:hAnsi="Arial" w:cs="Arial"/>
                <w:sz w:val="22"/>
                <w:szCs w:val="22"/>
              </w:rPr>
            </w:pPr>
            <w:r w:rsidRPr="00804D83">
              <w:rPr>
                <w:rFonts w:ascii="Arial" w:hAnsi="Arial" w:cs="Arial"/>
                <w:sz w:val="22"/>
                <w:szCs w:val="22"/>
              </w:rPr>
              <w:t>Definitions of key terminology.</w:t>
            </w:r>
          </w:p>
          <w:p w14:paraId="327B1178" w14:textId="77777777" w:rsidR="00337443" w:rsidRDefault="00337443" w:rsidP="00330DEC">
            <w:pPr>
              <w:ind w:left="37"/>
              <w:rPr>
                <w:rFonts w:ascii="Arial" w:hAnsi="Arial" w:cs="Arial"/>
                <w:sz w:val="22"/>
                <w:szCs w:val="22"/>
              </w:rPr>
            </w:pPr>
          </w:p>
          <w:p w14:paraId="51B7E856" w14:textId="3C44B25B" w:rsidR="00330DEC" w:rsidRPr="00804D83" w:rsidRDefault="00330DEC" w:rsidP="00330DEC">
            <w:pPr>
              <w:ind w:left="37"/>
              <w:rPr>
                <w:rFonts w:ascii="Arial" w:hAnsi="Arial" w:cs="Arial"/>
                <w:sz w:val="22"/>
                <w:szCs w:val="22"/>
              </w:rPr>
            </w:pPr>
            <w:r w:rsidRPr="00804D83">
              <w:rPr>
                <w:rFonts w:ascii="Arial" w:hAnsi="Arial" w:cs="Arial"/>
                <w:sz w:val="22"/>
                <w:szCs w:val="22"/>
              </w:rPr>
              <w:t>The move from the House of Lords to the Supreme Court, and the reasons behind this.</w:t>
            </w:r>
          </w:p>
          <w:p w14:paraId="4E77F90A" w14:textId="77777777" w:rsidR="00330DEC" w:rsidRPr="00804D83" w:rsidRDefault="00330DEC" w:rsidP="00330DEC">
            <w:pPr>
              <w:ind w:left="37"/>
              <w:rPr>
                <w:rFonts w:ascii="Arial" w:hAnsi="Arial" w:cs="Arial"/>
                <w:sz w:val="22"/>
                <w:szCs w:val="22"/>
              </w:rPr>
            </w:pPr>
          </w:p>
          <w:p w14:paraId="42647AF1" w14:textId="17590DED" w:rsidR="00330DEC" w:rsidRPr="00804D83" w:rsidRDefault="00330DEC" w:rsidP="00330DEC">
            <w:pPr>
              <w:ind w:left="37"/>
              <w:rPr>
                <w:rFonts w:ascii="Arial" w:hAnsi="Arial" w:cs="Arial"/>
                <w:sz w:val="22"/>
                <w:szCs w:val="22"/>
              </w:rPr>
            </w:pPr>
            <w:r w:rsidRPr="00804D83">
              <w:rPr>
                <w:rFonts w:ascii="Arial" w:hAnsi="Arial" w:cs="Arial"/>
                <w:sz w:val="22"/>
                <w:szCs w:val="22"/>
              </w:rPr>
              <w:t>Consideration of the role of the Supreme Court as the final court of appeal for judicial review of government acts, for other significant appeals in criminal or civil cases and for jurisdiction disputes.</w:t>
            </w:r>
          </w:p>
          <w:p w14:paraId="23CD59CD" w14:textId="77777777" w:rsidR="00330DEC" w:rsidRPr="00804D83" w:rsidRDefault="00330DEC" w:rsidP="00330DEC">
            <w:pPr>
              <w:ind w:left="360"/>
              <w:rPr>
                <w:rFonts w:ascii="Arial" w:hAnsi="Arial" w:cs="Arial"/>
                <w:sz w:val="22"/>
                <w:szCs w:val="22"/>
              </w:rPr>
            </w:pPr>
          </w:p>
          <w:p w14:paraId="14F092D9" w14:textId="5CF6919F" w:rsidR="00330DEC" w:rsidRPr="00804D83" w:rsidRDefault="00330DEC" w:rsidP="00330DEC">
            <w:pPr>
              <w:rPr>
                <w:rFonts w:ascii="Arial" w:hAnsi="Arial" w:cs="Arial"/>
                <w:sz w:val="22"/>
                <w:szCs w:val="22"/>
              </w:rPr>
            </w:pPr>
            <w:r w:rsidRPr="00804D83">
              <w:rPr>
                <w:rFonts w:ascii="Arial" w:hAnsi="Arial" w:cs="Arial"/>
                <w:sz w:val="22"/>
                <w:szCs w:val="22"/>
              </w:rPr>
              <w:t>Consideration of the importance of neutrality and independence, and how they are guaranteed (such as independent appointments, contempt of court rules, independently set salaries, limitations on political activity.</w:t>
            </w:r>
          </w:p>
          <w:p w14:paraId="7A3D7439" w14:textId="22A0AB64" w:rsidR="00330DEC" w:rsidRPr="00804D83" w:rsidRDefault="00330DEC" w:rsidP="00330DEC">
            <w:pPr>
              <w:rPr>
                <w:rFonts w:ascii="Arial" w:hAnsi="Arial" w:cs="Arial"/>
                <w:sz w:val="22"/>
                <w:szCs w:val="22"/>
              </w:rPr>
            </w:pPr>
          </w:p>
          <w:p w14:paraId="2727A5E7" w14:textId="7F59E434" w:rsidR="00330DEC" w:rsidRPr="00804D83" w:rsidRDefault="00330DEC" w:rsidP="00330DEC">
            <w:pPr>
              <w:rPr>
                <w:rFonts w:ascii="Arial" w:hAnsi="Arial" w:cs="Arial"/>
                <w:sz w:val="22"/>
                <w:szCs w:val="22"/>
              </w:rPr>
            </w:pPr>
            <w:r w:rsidRPr="00804D83">
              <w:rPr>
                <w:rFonts w:ascii="Arial" w:hAnsi="Arial" w:cs="Arial"/>
                <w:sz w:val="22"/>
                <w:szCs w:val="22"/>
              </w:rPr>
              <w:t>Discussion of the limits on neutrality and independence, (such as Government role in appointment, lack of demographic representation, and judicial activism)</w:t>
            </w:r>
          </w:p>
          <w:p w14:paraId="08DBD866" w14:textId="6DCC0073" w:rsidR="00330DEC" w:rsidRPr="00804D83" w:rsidRDefault="00330DEC" w:rsidP="00330DEC">
            <w:pPr>
              <w:rPr>
                <w:rFonts w:ascii="Arial" w:hAnsi="Arial" w:cs="Arial"/>
                <w:sz w:val="22"/>
                <w:szCs w:val="22"/>
              </w:rPr>
            </w:pPr>
          </w:p>
          <w:p w14:paraId="463A401A" w14:textId="4F21C31F" w:rsidR="00330DEC" w:rsidRPr="00804D83" w:rsidRDefault="00330DEC" w:rsidP="00330DEC">
            <w:pPr>
              <w:rPr>
                <w:rFonts w:ascii="Arial" w:hAnsi="Arial" w:cs="Arial"/>
                <w:sz w:val="22"/>
                <w:szCs w:val="22"/>
              </w:rPr>
            </w:pPr>
            <w:r w:rsidRPr="00804D83">
              <w:rPr>
                <w:rFonts w:ascii="Arial" w:hAnsi="Arial" w:cs="Arial"/>
                <w:sz w:val="22"/>
                <w:szCs w:val="22"/>
              </w:rPr>
              <w:t>Debates on the level of influence exercised by the Supreme Court, with particular reference to recent cases (for example the Brexit ruling)</w:t>
            </w:r>
          </w:p>
          <w:p w14:paraId="550CA0C9" w14:textId="7E8BBAA8" w:rsidR="00051A90" w:rsidRPr="00804D83" w:rsidRDefault="00051A90" w:rsidP="00330DEC">
            <w:pPr>
              <w:autoSpaceDE w:val="0"/>
              <w:autoSpaceDN w:val="0"/>
              <w:adjustRightInd w:val="0"/>
              <w:rPr>
                <w:rFonts w:ascii="Arial" w:hAnsi="Arial" w:cs="Arial"/>
                <w:sz w:val="22"/>
                <w:szCs w:val="22"/>
              </w:rPr>
            </w:pPr>
          </w:p>
        </w:tc>
        <w:tc>
          <w:tcPr>
            <w:tcW w:w="4143" w:type="dxa"/>
          </w:tcPr>
          <w:p w14:paraId="55341FE2" w14:textId="77777777" w:rsidR="00337443" w:rsidRPr="00804D83" w:rsidRDefault="00337443" w:rsidP="00337443">
            <w:pPr>
              <w:rPr>
                <w:rFonts w:ascii="Arial" w:hAnsi="Arial" w:cs="Arial"/>
                <w:sz w:val="22"/>
                <w:szCs w:val="22"/>
              </w:rPr>
            </w:pPr>
            <w:r w:rsidRPr="00804D83">
              <w:rPr>
                <w:rFonts w:ascii="Arial" w:hAnsi="Arial" w:cs="Arial"/>
                <w:sz w:val="22"/>
                <w:szCs w:val="22"/>
              </w:rPr>
              <w:t>Mix and match of key terms (Act)</w:t>
            </w:r>
          </w:p>
          <w:p w14:paraId="352D98BB" w14:textId="77777777" w:rsidR="00051A90" w:rsidRDefault="00051A90" w:rsidP="00051A90">
            <w:pPr>
              <w:rPr>
                <w:rFonts w:ascii="Arial" w:hAnsi="Arial" w:cs="Arial"/>
                <w:sz w:val="22"/>
                <w:szCs w:val="22"/>
              </w:rPr>
            </w:pPr>
          </w:p>
          <w:p w14:paraId="2541990A" w14:textId="77777777" w:rsidR="00337443" w:rsidRDefault="00337443" w:rsidP="00051A90">
            <w:pPr>
              <w:rPr>
                <w:rFonts w:ascii="Arial" w:hAnsi="Arial" w:cs="Arial"/>
                <w:sz w:val="22"/>
                <w:szCs w:val="22"/>
              </w:rPr>
            </w:pPr>
            <w:r>
              <w:rPr>
                <w:rFonts w:ascii="Arial" w:hAnsi="Arial" w:cs="Arial"/>
                <w:sz w:val="22"/>
                <w:szCs w:val="22"/>
              </w:rPr>
              <w:t>Case study of a Supreme Court ruling (Act)</w:t>
            </w:r>
          </w:p>
          <w:p w14:paraId="63FEE0C7" w14:textId="77777777" w:rsidR="00337443" w:rsidRDefault="00337443" w:rsidP="00051A90">
            <w:pPr>
              <w:rPr>
                <w:rFonts w:ascii="Arial" w:hAnsi="Arial" w:cs="Arial"/>
                <w:sz w:val="22"/>
                <w:szCs w:val="22"/>
              </w:rPr>
            </w:pPr>
          </w:p>
          <w:p w14:paraId="316CA07F" w14:textId="77777777" w:rsidR="00337443" w:rsidRDefault="00337443" w:rsidP="00051A90">
            <w:pPr>
              <w:rPr>
                <w:rFonts w:ascii="Arial" w:hAnsi="Arial" w:cs="Arial"/>
                <w:sz w:val="22"/>
                <w:szCs w:val="22"/>
              </w:rPr>
            </w:pPr>
            <w:r>
              <w:rPr>
                <w:rFonts w:ascii="Arial" w:hAnsi="Arial" w:cs="Arial"/>
                <w:sz w:val="22"/>
                <w:szCs w:val="22"/>
              </w:rPr>
              <w:t>Class mock court activity on Article 50 ruling (Act)</w:t>
            </w:r>
          </w:p>
          <w:p w14:paraId="0452C94D" w14:textId="62870427" w:rsidR="008867E4" w:rsidRDefault="008867E4" w:rsidP="008867E4">
            <w:pPr>
              <w:rPr>
                <w:rFonts w:ascii="Arial" w:hAnsi="Arial" w:cs="Arial"/>
                <w:sz w:val="22"/>
                <w:szCs w:val="22"/>
              </w:rPr>
            </w:pPr>
          </w:p>
          <w:p w14:paraId="70B74387" w14:textId="02092B63" w:rsidR="008867E4" w:rsidRDefault="008867E4" w:rsidP="008867E4">
            <w:pPr>
              <w:rPr>
                <w:rFonts w:ascii="Arial" w:hAnsi="Arial" w:cs="Arial"/>
                <w:sz w:val="22"/>
                <w:szCs w:val="22"/>
              </w:rPr>
            </w:pPr>
            <w:r>
              <w:rPr>
                <w:rFonts w:ascii="Arial" w:hAnsi="Arial" w:cs="Arial"/>
                <w:sz w:val="22"/>
                <w:szCs w:val="22"/>
              </w:rPr>
              <w:t>Research and report on the differences between the UK and US Supreme Courts (E)</w:t>
            </w:r>
          </w:p>
          <w:p w14:paraId="2A8DD75E" w14:textId="77777777" w:rsidR="008867E4" w:rsidRDefault="008867E4" w:rsidP="008867E4">
            <w:pPr>
              <w:rPr>
                <w:rFonts w:ascii="Arial" w:hAnsi="Arial" w:cs="Arial"/>
                <w:sz w:val="22"/>
                <w:szCs w:val="22"/>
              </w:rPr>
            </w:pPr>
          </w:p>
          <w:p w14:paraId="69E7AE67" w14:textId="7300032F" w:rsidR="008867E4" w:rsidRDefault="008867E4" w:rsidP="008867E4">
            <w:pPr>
              <w:tabs>
                <w:tab w:val="left" w:pos="2700"/>
              </w:tabs>
              <w:rPr>
                <w:rFonts w:ascii="Arial" w:hAnsi="Arial" w:cs="Arial"/>
                <w:sz w:val="22"/>
                <w:szCs w:val="22"/>
              </w:rPr>
            </w:pPr>
            <w:r>
              <w:rPr>
                <w:rFonts w:ascii="Arial" w:hAnsi="Arial" w:cs="Arial"/>
                <w:sz w:val="22"/>
                <w:szCs w:val="22"/>
              </w:rPr>
              <w:t>Essay question ‘To what extent is the Supreme Court independent and neutral’ (AT)</w:t>
            </w:r>
          </w:p>
          <w:p w14:paraId="023943B8" w14:textId="77777777" w:rsidR="008867E4" w:rsidRPr="008867E4" w:rsidRDefault="008867E4" w:rsidP="008867E4">
            <w:pPr>
              <w:jc w:val="center"/>
              <w:rPr>
                <w:rFonts w:ascii="Arial" w:hAnsi="Arial" w:cs="Arial"/>
                <w:sz w:val="22"/>
                <w:szCs w:val="22"/>
              </w:rPr>
            </w:pPr>
          </w:p>
        </w:tc>
      </w:tr>
      <w:tr w:rsidR="00051A90" w:rsidRPr="00804D83" w14:paraId="428CD5B4" w14:textId="77777777" w:rsidTr="00A3546E">
        <w:tc>
          <w:tcPr>
            <w:tcW w:w="817" w:type="dxa"/>
          </w:tcPr>
          <w:p w14:paraId="187AFF2D" w14:textId="131FB277" w:rsidR="00051A90" w:rsidRPr="00804D83" w:rsidRDefault="00A3546E" w:rsidP="00051A90">
            <w:pPr>
              <w:rPr>
                <w:rFonts w:ascii="Arial" w:hAnsi="Arial" w:cs="Arial"/>
                <w:sz w:val="22"/>
                <w:szCs w:val="22"/>
              </w:rPr>
            </w:pPr>
            <w:r w:rsidRPr="00804D83">
              <w:rPr>
                <w:rFonts w:ascii="Arial" w:hAnsi="Arial" w:cs="Arial"/>
                <w:sz w:val="22"/>
                <w:szCs w:val="22"/>
              </w:rPr>
              <w:t>14</w:t>
            </w:r>
          </w:p>
        </w:tc>
        <w:tc>
          <w:tcPr>
            <w:tcW w:w="3119" w:type="dxa"/>
          </w:tcPr>
          <w:p w14:paraId="419C1EF0" w14:textId="77777777" w:rsidR="00051A90" w:rsidRPr="00804D83" w:rsidRDefault="00051A90" w:rsidP="00051A90">
            <w:pPr>
              <w:pStyle w:val="textnumbered"/>
              <w:ind w:left="397" w:hanging="426"/>
              <w:rPr>
                <w:rFonts w:ascii="Arial" w:hAnsi="Arial" w:cs="Arial"/>
                <w:sz w:val="22"/>
                <w:szCs w:val="22"/>
              </w:rPr>
            </w:pPr>
            <w:r w:rsidRPr="00804D83">
              <w:rPr>
                <w:rFonts w:ascii="Arial" w:hAnsi="Arial" w:cs="Arial"/>
                <w:sz w:val="22"/>
                <w:szCs w:val="22"/>
              </w:rPr>
              <w:t>4.3 The aims, role and impact of the European Union (EU) on UK government.</w:t>
            </w:r>
          </w:p>
          <w:p w14:paraId="1D5BC2DE" w14:textId="77777777" w:rsidR="00051A90" w:rsidRPr="00804D83" w:rsidRDefault="00051A90" w:rsidP="00051A90">
            <w:pPr>
              <w:pStyle w:val="textbulletsind"/>
              <w:numPr>
                <w:ilvl w:val="0"/>
                <w:numId w:val="34"/>
              </w:numPr>
              <w:tabs>
                <w:tab w:val="clear" w:pos="782"/>
                <w:tab w:val="left" w:pos="255"/>
              </w:tabs>
              <w:ind w:left="255" w:hanging="284"/>
              <w:rPr>
                <w:rFonts w:ascii="Arial" w:hAnsi="Arial" w:cs="Arial"/>
                <w:sz w:val="22"/>
                <w:szCs w:val="22"/>
              </w:rPr>
            </w:pPr>
            <w:r w:rsidRPr="00804D83">
              <w:rPr>
                <w:rFonts w:ascii="Arial" w:hAnsi="Arial" w:cs="Arial"/>
                <w:sz w:val="22"/>
                <w:szCs w:val="22"/>
              </w:rPr>
              <w:t xml:space="preserve">The aims of the EU, including the ‘four </w:t>
            </w:r>
            <w:r w:rsidRPr="00804D83">
              <w:rPr>
                <w:rFonts w:ascii="Arial" w:hAnsi="Arial" w:cs="Arial"/>
                <w:sz w:val="22"/>
                <w:szCs w:val="22"/>
              </w:rPr>
              <w:lastRenderedPageBreak/>
              <w:t>freedoms’ of the single market, social policy, and political and economic union and the extent to which these have been achieved.</w:t>
            </w:r>
          </w:p>
          <w:p w14:paraId="644F84C8" w14:textId="77777777" w:rsidR="00051A90" w:rsidRPr="00804D83" w:rsidRDefault="00051A90" w:rsidP="00051A90">
            <w:pPr>
              <w:pStyle w:val="textbulletsind"/>
              <w:numPr>
                <w:ilvl w:val="0"/>
                <w:numId w:val="34"/>
              </w:numPr>
              <w:tabs>
                <w:tab w:val="clear" w:pos="782"/>
                <w:tab w:val="left" w:pos="255"/>
              </w:tabs>
              <w:ind w:left="255" w:hanging="284"/>
              <w:rPr>
                <w:rFonts w:ascii="Arial" w:hAnsi="Arial" w:cs="Arial"/>
                <w:sz w:val="22"/>
                <w:szCs w:val="22"/>
              </w:rPr>
            </w:pPr>
            <w:r w:rsidRPr="00804D83">
              <w:rPr>
                <w:rFonts w:ascii="Arial" w:hAnsi="Arial" w:cs="Arial"/>
                <w:sz w:val="22"/>
                <w:szCs w:val="22"/>
              </w:rPr>
              <w:t>The role of the EU in policy making.</w:t>
            </w:r>
          </w:p>
          <w:p w14:paraId="59A5C718" w14:textId="77777777" w:rsidR="00051A90" w:rsidRPr="00804D83" w:rsidRDefault="00051A90" w:rsidP="00051A90">
            <w:pPr>
              <w:pStyle w:val="textbulletsind"/>
              <w:numPr>
                <w:ilvl w:val="0"/>
                <w:numId w:val="34"/>
              </w:numPr>
              <w:tabs>
                <w:tab w:val="clear" w:pos="782"/>
                <w:tab w:val="left" w:pos="255"/>
              </w:tabs>
              <w:ind w:left="255" w:hanging="284"/>
              <w:rPr>
                <w:rFonts w:ascii="Arial" w:hAnsi="Arial" w:cs="Arial"/>
                <w:sz w:val="22"/>
                <w:szCs w:val="22"/>
              </w:rPr>
            </w:pPr>
            <w:r w:rsidRPr="00804D83">
              <w:rPr>
                <w:rFonts w:ascii="Arial" w:hAnsi="Arial" w:cs="Arial"/>
                <w:sz w:val="22"/>
                <w:szCs w:val="22"/>
              </w:rPr>
              <w:t>The impact of the EU, including the main effects of the main effects of at least two EU policies’ and their impact on the UK political system and UK policy-making.</w:t>
            </w:r>
          </w:p>
        </w:tc>
        <w:tc>
          <w:tcPr>
            <w:tcW w:w="6095" w:type="dxa"/>
          </w:tcPr>
          <w:p w14:paraId="266CC426" w14:textId="684ABC16" w:rsidR="00330DEC" w:rsidRPr="00804D83" w:rsidRDefault="00330DEC" w:rsidP="00330DEC">
            <w:pPr>
              <w:rPr>
                <w:rFonts w:ascii="Arial" w:hAnsi="Arial" w:cs="Arial"/>
                <w:sz w:val="22"/>
                <w:szCs w:val="22"/>
              </w:rPr>
            </w:pPr>
            <w:r w:rsidRPr="00804D83">
              <w:rPr>
                <w:rFonts w:ascii="Arial" w:hAnsi="Arial" w:cs="Arial"/>
                <w:sz w:val="22"/>
                <w:szCs w:val="22"/>
              </w:rPr>
              <w:lastRenderedPageBreak/>
              <w:t>Background of the four freedoms of people, capital, goods and service</w:t>
            </w:r>
          </w:p>
          <w:p w14:paraId="161E8205" w14:textId="2B6EAE1E" w:rsidR="00330DEC" w:rsidRPr="00804D83" w:rsidRDefault="00330DEC" w:rsidP="00330DEC">
            <w:pPr>
              <w:rPr>
                <w:rFonts w:ascii="Arial" w:hAnsi="Arial" w:cs="Arial"/>
                <w:sz w:val="22"/>
                <w:szCs w:val="22"/>
              </w:rPr>
            </w:pPr>
          </w:p>
          <w:p w14:paraId="35AD9CF4" w14:textId="1F20C08E" w:rsidR="00330DEC" w:rsidRPr="00804D83" w:rsidRDefault="00330DEC" w:rsidP="00330DEC">
            <w:pPr>
              <w:rPr>
                <w:rFonts w:ascii="Arial" w:hAnsi="Arial" w:cs="Arial"/>
                <w:sz w:val="22"/>
                <w:szCs w:val="22"/>
              </w:rPr>
            </w:pPr>
            <w:r w:rsidRPr="00804D83">
              <w:rPr>
                <w:rFonts w:ascii="Arial" w:hAnsi="Arial" w:cs="Arial"/>
                <w:sz w:val="22"/>
                <w:szCs w:val="22"/>
              </w:rPr>
              <w:t>Recent developments in social policy including the Social Chapter and Charter of Fundamental Rights.</w:t>
            </w:r>
          </w:p>
          <w:p w14:paraId="606B0A7D" w14:textId="5DB8BA48" w:rsidR="00330DEC" w:rsidRPr="00804D83" w:rsidRDefault="00330DEC" w:rsidP="00330DEC">
            <w:pPr>
              <w:rPr>
                <w:rFonts w:ascii="Arial" w:hAnsi="Arial" w:cs="Arial"/>
                <w:sz w:val="22"/>
                <w:szCs w:val="22"/>
              </w:rPr>
            </w:pPr>
            <w:r w:rsidRPr="00804D83">
              <w:rPr>
                <w:rFonts w:ascii="Arial" w:hAnsi="Arial" w:cs="Arial"/>
                <w:sz w:val="22"/>
                <w:szCs w:val="22"/>
              </w:rPr>
              <w:lastRenderedPageBreak/>
              <w:t>The moves towards Political and Economic Union including the reduction of the veto and the introduction of the Euro.</w:t>
            </w:r>
          </w:p>
          <w:p w14:paraId="057E530D" w14:textId="12CF55C5" w:rsidR="00330DEC" w:rsidRPr="00804D83" w:rsidRDefault="00330DEC" w:rsidP="00330DEC">
            <w:pPr>
              <w:rPr>
                <w:rFonts w:ascii="Arial" w:hAnsi="Arial" w:cs="Arial"/>
                <w:sz w:val="22"/>
                <w:szCs w:val="22"/>
              </w:rPr>
            </w:pPr>
          </w:p>
          <w:p w14:paraId="07B247D9" w14:textId="13699070" w:rsidR="00330DEC" w:rsidRPr="00804D83" w:rsidRDefault="00330DEC" w:rsidP="00330DEC">
            <w:pPr>
              <w:rPr>
                <w:rFonts w:ascii="Arial" w:hAnsi="Arial" w:cs="Arial"/>
                <w:sz w:val="22"/>
                <w:szCs w:val="22"/>
              </w:rPr>
            </w:pPr>
            <w:r w:rsidRPr="00804D83">
              <w:rPr>
                <w:rFonts w:ascii="Arial" w:hAnsi="Arial" w:cs="Arial"/>
                <w:sz w:val="22"/>
                <w:szCs w:val="22"/>
              </w:rPr>
              <w:t>Consideration of the different ways in which the EU influences policy making including treaties, directives and regulations, and enforcement via the European Court of Justice</w:t>
            </w:r>
          </w:p>
          <w:p w14:paraId="5D7B118B" w14:textId="53D6C8B7" w:rsidR="00330DEC" w:rsidRPr="00804D83" w:rsidRDefault="00330DEC" w:rsidP="00330DEC">
            <w:pPr>
              <w:rPr>
                <w:rFonts w:ascii="Arial" w:hAnsi="Arial" w:cs="Arial"/>
                <w:sz w:val="22"/>
                <w:szCs w:val="22"/>
              </w:rPr>
            </w:pPr>
          </w:p>
          <w:p w14:paraId="71DEFEE0" w14:textId="1E7E1C34" w:rsidR="00330DEC" w:rsidRPr="00804D83" w:rsidRDefault="00330DEC" w:rsidP="00330DEC">
            <w:pPr>
              <w:rPr>
                <w:rFonts w:ascii="Arial" w:hAnsi="Arial" w:cs="Arial"/>
                <w:sz w:val="22"/>
                <w:szCs w:val="22"/>
              </w:rPr>
            </w:pPr>
            <w:r w:rsidRPr="00804D83">
              <w:rPr>
                <w:rFonts w:ascii="Arial" w:hAnsi="Arial" w:cs="Arial"/>
                <w:sz w:val="22"/>
                <w:szCs w:val="22"/>
              </w:rPr>
              <w:t xml:space="preserve">Detailed examples of impact of two policies, for example </w:t>
            </w:r>
          </w:p>
          <w:p w14:paraId="680F1020" w14:textId="77777777" w:rsidR="00330DEC" w:rsidRPr="00804D83" w:rsidRDefault="00330DEC" w:rsidP="00330DEC">
            <w:pPr>
              <w:pStyle w:val="ListParagraph"/>
              <w:numPr>
                <w:ilvl w:val="0"/>
                <w:numId w:val="41"/>
              </w:numPr>
              <w:spacing w:after="0" w:line="240" w:lineRule="auto"/>
              <w:rPr>
                <w:rFonts w:ascii="Arial" w:hAnsi="Arial" w:cs="Arial"/>
              </w:rPr>
            </w:pPr>
            <w:r w:rsidRPr="00804D83">
              <w:rPr>
                <w:rFonts w:ascii="Arial" w:hAnsi="Arial" w:cs="Arial"/>
              </w:rPr>
              <w:t>The Social Chapter – increasing workers’ rights, limiting working hours, and leading to the minimum wages; but arguably also increasing costs to business.</w:t>
            </w:r>
          </w:p>
          <w:p w14:paraId="24EA8AAC" w14:textId="77777777" w:rsidR="00330DEC" w:rsidRPr="00804D83" w:rsidRDefault="00330DEC" w:rsidP="00330DEC">
            <w:pPr>
              <w:pStyle w:val="ListParagraph"/>
              <w:numPr>
                <w:ilvl w:val="0"/>
                <w:numId w:val="41"/>
              </w:numPr>
              <w:spacing w:after="0" w:line="240" w:lineRule="auto"/>
              <w:rPr>
                <w:rFonts w:ascii="Arial" w:hAnsi="Arial" w:cs="Arial"/>
              </w:rPr>
            </w:pPr>
            <w:r w:rsidRPr="00804D83">
              <w:rPr>
                <w:rFonts w:ascii="Arial" w:hAnsi="Arial" w:cs="Arial"/>
              </w:rPr>
              <w:t xml:space="preserve">The Common Fisheries Policy – preserving fish stocks, but creating considerable controversy in the UK over the </w:t>
            </w:r>
            <w:proofErr w:type="spellStart"/>
            <w:r w:rsidRPr="00804D83">
              <w:rPr>
                <w:rFonts w:ascii="Arial" w:hAnsi="Arial" w:cs="Arial"/>
              </w:rPr>
              <w:t>Factortame</w:t>
            </w:r>
            <w:proofErr w:type="spellEnd"/>
            <w:r w:rsidRPr="00804D83">
              <w:rPr>
                <w:rFonts w:ascii="Arial" w:hAnsi="Arial" w:cs="Arial"/>
              </w:rPr>
              <w:t xml:space="preserve"> case, and the discards policy.</w:t>
            </w:r>
          </w:p>
          <w:p w14:paraId="54D6A34D" w14:textId="670CBFA5" w:rsidR="00330DEC" w:rsidRPr="00804D83" w:rsidRDefault="00330DEC" w:rsidP="00330DEC">
            <w:pPr>
              <w:rPr>
                <w:rFonts w:ascii="Arial" w:hAnsi="Arial" w:cs="Arial"/>
                <w:sz w:val="22"/>
                <w:szCs w:val="22"/>
              </w:rPr>
            </w:pPr>
          </w:p>
          <w:p w14:paraId="47D3C6C6" w14:textId="726C11A6" w:rsidR="00051A90" w:rsidRPr="00804D83" w:rsidRDefault="00330DEC" w:rsidP="00051A90">
            <w:pPr>
              <w:rPr>
                <w:rFonts w:ascii="Arial" w:hAnsi="Arial" w:cs="Arial"/>
                <w:sz w:val="22"/>
                <w:szCs w:val="22"/>
              </w:rPr>
            </w:pPr>
            <w:r w:rsidRPr="00804D83">
              <w:rPr>
                <w:rFonts w:ascii="Arial" w:hAnsi="Arial" w:cs="Arial"/>
                <w:sz w:val="22"/>
                <w:szCs w:val="22"/>
              </w:rPr>
              <w:t>Consideration of overall impact on UK political system including on parliamentary sovereignty, pooled sovereignty, economic impact, and the 2016 referendum.</w:t>
            </w:r>
          </w:p>
        </w:tc>
        <w:tc>
          <w:tcPr>
            <w:tcW w:w="4143" w:type="dxa"/>
          </w:tcPr>
          <w:p w14:paraId="5B9159D7" w14:textId="1A896783" w:rsidR="00A64809" w:rsidRDefault="00A64809" w:rsidP="00051A90">
            <w:pPr>
              <w:rPr>
                <w:rFonts w:ascii="Arial" w:hAnsi="Arial" w:cs="Arial"/>
                <w:sz w:val="22"/>
                <w:szCs w:val="22"/>
              </w:rPr>
            </w:pPr>
            <w:r>
              <w:rPr>
                <w:rFonts w:ascii="Arial" w:hAnsi="Arial" w:cs="Arial"/>
                <w:sz w:val="22"/>
                <w:szCs w:val="22"/>
              </w:rPr>
              <w:lastRenderedPageBreak/>
              <w:t>Write a case study on the impact of the Social Chapter or the Common Fisheries Policy (Ass)</w:t>
            </w:r>
          </w:p>
          <w:p w14:paraId="499BD90A" w14:textId="77777777" w:rsidR="00A64809" w:rsidRDefault="00A64809" w:rsidP="00051A90">
            <w:pPr>
              <w:rPr>
                <w:rFonts w:ascii="Arial" w:hAnsi="Arial" w:cs="Arial"/>
                <w:sz w:val="22"/>
                <w:szCs w:val="22"/>
              </w:rPr>
            </w:pPr>
          </w:p>
          <w:p w14:paraId="7EC3BD79" w14:textId="72307F98" w:rsidR="00A64809" w:rsidRDefault="00A64809" w:rsidP="00051A90">
            <w:pPr>
              <w:rPr>
                <w:rFonts w:ascii="Arial" w:hAnsi="Arial" w:cs="Arial"/>
                <w:sz w:val="22"/>
                <w:szCs w:val="22"/>
              </w:rPr>
            </w:pPr>
            <w:r>
              <w:rPr>
                <w:rFonts w:ascii="Arial" w:hAnsi="Arial" w:cs="Arial"/>
                <w:sz w:val="22"/>
                <w:szCs w:val="22"/>
              </w:rPr>
              <w:t>Class debate on Brexit (Ass)</w:t>
            </w:r>
          </w:p>
          <w:p w14:paraId="2C57D9A8" w14:textId="4145BD13" w:rsidR="00A64809" w:rsidRDefault="00A64809" w:rsidP="00051A90">
            <w:pPr>
              <w:rPr>
                <w:rFonts w:ascii="Arial" w:hAnsi="Arial" w:cs="Arial"/>
                <w:sz w:val="22"/>
                <w:szCs w:val="22"/>
              </w:rPr>
            </w:pPr>
          </w:p>
          <w:p w14:paraId="2B7360D7" w14:textId="444E0F92" w:rsidR="00A64809" w:rsidRDefault="00A64809" w:rsidP="00051A90">
            <w:pPr>
              <w:rPr>
                <w:rFonts w:ascii="Arial" w:hAnsi="Arial" w:cs="Arial"/>
                <w:sz w:val="22"/>
                <w:szCs w:val="22"/>
              </w:rPr>
            </w:pPr>
            <w:r>
              <w:rPr>
                <w:rFonts w:ascii="Arial" w:hAnsi="Arial" w:cs="Arial"/>
                <w:sz w:val="22"/>
                <w:szCs w:val="22"/>
              </w:rPr>
              <w:t>Resea</w:t>
            </w:r>
            <w:r w:rsidR="00085D54">
              <w:rPr>
                <w:rFonts w:ascii="Arial" w:hAnsi="Arial" w:cs="Arial"/>
                <w:sz w:val="22"/>
                <w:szCs w:val="22"/>
              </w:rPr>
              <w:t xml:space="preserve">rch and report on an EU treaty (E) </w:t>
            </w:r>
          </w:p>
          <w:p w14:paraId="2175D7EB" w14:textId="77777777" w:rsidR="00A64809" w:rsidRDefault="00A64809" w:rsidP="00051A90">
            <w:pPr>
              <w:rPr>
                <w:rFonts w:ascii="Arial" w:hAnsi="Arial" w:cs="Arial"/>
                <w:sz w:val="22"/>
                <w:szCs w:val="22"/>
              </w:rPr>
            </w:pPr>
          </w:p>
          <w:p w14:paraId="227D78B7" w14:textId="3648C9E3" w:rsidR="00051A90" w:rsidRPr="00804D83" w:rsidRDefault="008867E4" w:rsidP="00051A90">
            <w:pPr>
              <w:rPr>
                <w:rFonts w:ascii="Arial" w:hAnsi="Arial" w:cs="Arial"/>
                <w:sz w:val="22"/>
                <w:szCs w:val="22"/>
              </w:rPr>
            </w:pPr>
            <w:r>
              <w:rPr>
                <w:rFonts w:ascii="Arial" w:hAnsi="Arial" w:cs="Arial"/>
                <w:sz w:val="22"/>
                <w:szCs w:val="22"/>
              </w:rPr>
              <w:t>Short response or source question on the loss of sovereignty (AT)</w:t>
            </w:r>
          </w:p>
        </w:tc>
      </w:tr>
      <w:tr w:rsidR="00051A90" w:rsidRPr="00804D83" w14:paraId="621154D6" w14:textId="77777777" w:rsidTr="00A3546E">
        <w:tc>
          <w:tcPr>
            <w:tcW w:w="817" w:type="dxa"/>
          </w:tcPr>
          <w:p w14:paraId="2FEF3056" w14:textId="34FE63F6" w:rsidR="00051A90" w:rsidRPr="00804D83" w:rsidRDefault="00A3546E" w:rsidP="00051A90">
            <w:pPr>
              <w:rPr>
                <w:rFonts w:ascii="Arial" w:hAnsi="Arial" w:cs="Arial"/>
                <w:sz w:val="22"/>
                <w:szCs w:val="22"/>
              </w:rPr>
            </w:pPr>
            <w:r w:rsidRPr="00804D83">
              <w:rPr>
                <w:rFonts w:ascii="Arial" w:hAnsi="Arial" w:cs="Arial"/>
                <w:sz w:val="22"/>
                <w:szCs w:val="22"/>
              </w:rPr>
              <w:t>15</w:t>
            </w:r>
          </w:p>
        </w:tc>
        <w:tc>
          <w:tcPr>
            <w:tcW w:w="3119" w:type="dxa"/>
          </w:tcPr>
          <w:p w14:paraId="061E13D6" w14:textId="77777777" w:rsidR="00051A90" w:rsidRPr="00804D83" w:rsidRDefault="00051A90" w:rsidP="00051A90">
            <w:pPr>
              <w:pStyle w:val="textnumbered"/>
              <w:rPr>
                <w:rFonts w:ascii="Arial" w:hAnsi="Arial" w:cs="Arial"/>
                <w:sz w:val="22"/>
                <w:szCs w:val="22"/>
              </w:rPr>
            </w:pPr>
            <w:r w:rsidRPr="00804D83">
              <w:rPr>
                <w:rFonts w:ascii="Arial" w:hAnsi="Arial" w:cs="Arial"/>
                <w:sz w:val="22"/>
                <w:szCs w:val="22"/>
              </w:rPr>
              <w:t>4.4 The location of sovereignty in the UK political system.</w:t>
            </w:r>
          </w:p>
          <w:p w14:paraId="4AEB9BE2" w14:textId="77777777" w:rsidR="00051A90" w:rsidRPr="00804D83" w:rsidRDefault="00051A90" w:rsidP="00051A90">
            <w:pPr>
              <w:pStyle w:val="textbulletsind"/>
              <w:numPr>
                <w:ilvl w:val="0"/>
                <w:numId w:val="35"/>
              </w:numPr>
              <w:tabs>
                <w:tab w:val="clear" w:pos="782"/>
                <w:tab w:val="left" w:pos="255"/>
              </w:tabs>
              <w:ind w:left="255" w:hanging="284"/>
              <w:rPr>
                <w:rFonts w:ascii="Arial" w:hAnsi="Arial" w:cs="Arial"/>
                <w:sz w:val="22"/>
                <w:szCs w:val="22"/>
              </w:rPr>
            </w:pPr>
            <w:r w:rsidRPr="00804D83">
              <w:rPr>
                <w:rFonts w:ascii="Arial" w:hAnsi="Arial" w:cs="Arial"/>
                <w:sz w:val="22"/>
                <w:szCs w:val="22"/>
              </w:rPr>
              <w:t>The distinction between legal sovereignty and political sovereignty.</w:t>
            </w:r>
          </w:p>
          <w:p w14:paraId="4BC80E35" w14:textId="77777777" w:rsidR="00051A90" w:rsidRPr="00804D83" w:rsidRDefault="00051A90" w:rsidP="00051A90">
            <w:pPr>
              <w:pStyle w:val="textbulletsind"/>
              <w:numPr>
                <w:ilvl w:val="0"/>
                <w:numId w:val="35"/>
              </w:numPr>
              <w:tabs>
                <w:tab w:val="clear" w:pos="782"/>
                <w:tab w:val="left" w:pos="255"/>
              </w:tabs>
              <w:ind w:left="255" w:hanging="284"/>
              <w:rPr>
                <w:rFonts w:ascii="Arial" w:hAnsi="Arial" w:cs="Arial"/>
                <w:sz w:val="22"/>
                <w:szCs w:val="22"/>
              </w:rPr>
            </w:pPr>
            <w:r w:rsidRPr="00804D83">
              <w:rPr>
                <w:rFonts w:ascii="Arial" w:hAnsi="Arial" w:cs="Arial"/>
                <w:sz w:val="22"/>
                <w:szCs w:val="22"/>
              </w:rPr>
              <w:t>The extent to which sovereignty has moved between different branches of government.</w:t>
            </w:r>
          </w:p>
          <w:p w14:paraId="5B0F09F9" w14:textId="1F87FB09" w:rsidR="00051A90" w:rsidRPr="008867E4" w:rsidRDefault="00051A90" w:rsidP="00051A90">
            <w:pPr>
              <w:pStyle w:val="textbulletsind"/>
              <w:numPr>
                <w:ilvl w:val="0"/>
                <w:numId w:val="35"/>
              </w:numPr>
              <w:tabs>
                <w:tab w:val="clear" w:pos="782"/>
                <w:tab w:val="left" w:pos="255"/>
              </w:tabs>
              <w:ind w:left="255" w:hanging="284"/>
              <w:rPr>
                <w:rFonts w:ascii="Arial" w:hAnsi="Arial" w:cs="Arial"/>
                <w:sz w:val="22"/>
                <w:szCs w:val="22"/>
              </w:rPr>
            </w:pPr>
            <w:r w:rsidRPr="00804D83">
              <w:rPr>
                <w:rFonts w:ascii="Arial" w:hAnsi="Arial" w:cs="Arial"/>
                <w:sz w:val="22"/>
                <w:szCs w:val="22"/>
              </w:rPr>
              <w:t>Where sovereignty can now be said to lie in the UK.</w:t>
            </w:r>
          </w:p>
        </w:tc>
        <w:tc>
          <w:tcPr>
            <w:tcW w:w="6095" w:type="dxa"/>
          </w:tcPr>
          <w:p w14:paraId="621784E8" w14:textId="77777777" w:rsidR="00051A90" w:rsidRPr="00804D83" w:rsidRDefault="00330DEC" w:rsidP="00051A90">
            <w:pPr>
              <w:rPr>
                <w:rFonts w:ascii="Arial" w:hAnsi="Arial" w:cs="Arial"/>
                <w:sz w:val="22"/>
                <w:szCs w:val="22"/>
              </w:rPr>
            </w:pPr>
            <w:r w:rsidRPr="00804D83">
              <w:rPr>
                <w:rFonts w:ascii="Arial" w:hAnsi="Arial" w:cs="Arial"/>
                <w:sz w:val="22"/>
                <w:szCs w:val="22"/>
              </w:rPr>
              <w:t>Exemplification of legal and political sovereignty as detailed in the glossary.</w:t>
            </w:r>
          </w:p>
          <w:p w14:paraId="69A2A218" w14:textId="5D749254" w:rsidR="00330DEC" w:rsidRPr="00804D83" w:rsidRDefault="00330DEC" w:rsidP="00051A90">
            <w:pPr>
              <w:rPr>
                <w:rFonts w:ascii="Arial" w:hAnsi="Arial" w:cs="Arial"/>
                <w:sz w:val="22"/>
                <w:szCs w:val="22"/>
              </w:rPr>
            </w:pPr>
          </w:p>
          <w:p w14:paraId="1095A58D" w14:textId="72FEA9A1" w:rsidR="00330DEC" w:rsidRPr="00804D83" w:rsidRDefault="00330DEC" w:rsidP="00330DEC">
            <w:pPr>
              <w:rPr>
                <w:rFonts w:ascii="Arial" w:hAnsi="Arial" w:cs="Arial"/>
                <w:sz w:val="22"/>
                <w:szCs w:val="22"/>
              </w:rPr>
            </w:pPr>
            <w:r w:rsidRPr="00804D83">
              <w:rPr>
                <w:rFonts w:ascii="Arial" w:hAnsi="Arial" w:cs="Arial"/>
                <w:sz w:val="22"/>
                <w:szCs w:val="22"/>
              </w:rPr>
              <w:t xml:space="preserve">Consideration of major changes that have affected the location of sovereignty including constitutional reform, </w:t>
            </w:r>
            <w:r w:rsidR="00804D83" w:rsidRPr="00804D83">
              <w:rPr>
                <w:rFonts w:ascii="Arial" w:hAnsi="Arial" w:cs="Arial"/>
                <w:sz w:val="22"/>
                <w:szCs w:val="22"/>
              </w:rPr>
              <w:t xml:space="preserve">the use of referendums, </w:t>
            </w:r>
            <w:r w:rsidRPr="00804D83">
              <w:rPr>
                <w:rFonts w:ascii="Arial" w:hAnsi="Arial" w:cs="Arial"/>
                <w:sz w:val="22"/>
                <w:szCs w:val="22"/>
              </w:rPr>
              <w:t xml:space="preserve">EU membership, and shifting power between executive and parliament. </w:t>
            </w:r>
          </w:p>
          <w:p w14:paraId="57FCBBE2" w14:textId="2199F693" w:rsidR="00330DEC" w:rsidRPr="00804D83" w:rsidRDefault="00330DEC" w:rsidP="00330DEC">
            <w:pPr>
              <w:rPr>
                <w:rFonts w:ascii="Arial" w:hAnsi="Arial" w:cs="Arial"/>
                <w:sz w:val="22"/>
                <w:szCs w:val="22"/>
              </w:rPr>
            </w:pPr>
          </w:p>
          <w:p w14:paraId="1AC5BDBE" w14:textId="5C2F86AD" w:rsidR="00330DEC" w:rsidRPr="00804D83" w:rsidRDefault="00330DEC" w:rsidP="00330DEC">
            <w:pPr>
              <w:rPr>
                <w:rFonts w:ascii="Arial" w:hAnsi="Arial" w:cs="Arial"/>
                <w:sz w:val="22"/>
                <w:szCs w:val="22"/>
              </w:rPr>
            </w:pPr>
            <w:r w:rsidRPr="00804D83">
              <w:rPr>
                <w:rFonts w:ascii="Arial" w:hAnsi="Arial" w:cs="Arial"/>
                <w:sz w:val="22"/>
                <w:szCs w:val="22"/>
              </w:rPr>
              <w:t>Discussion of the ways in which</w:t>
            </w:r>
            <w:r w:rsidR="00804D83" w:rsidRPr="00804D83">
              <w:rPr>
                <w:rFonts w:ascii="Arial" w:hAnsi="Arial" w:cs="Arial"/>
                <w:sz w:val="22"/>
                <w:szCs w:val="22"/>
              </w:rPr>
              <w:t xml:space="preserve"> legal</w:t>
            </w:r>
            <w:r w:rsidRPr="00804D83">
              <w:rPr>
                <w:rFonts w:ascii="Arial" w:hAnsi="Arial" w:cs="Arial"/>
                <w:sz w:val="22"/>
                <w:szCs w:val="22"/>
              </w:rPr>
              <w:t xml:space="preserve"> sovereignty remains with Parliament including </w:t>
            </w:r>
            <w:r w:rsidR="00804D83" w:rsidRPr="00804D83">
              <w:rPr>
                <w:rFonts w:ascii="Arial" w:hAnsi="Arial" w:cs="Arial"/>
                <w:sz w:val="22"/>
                <w:szCs w:val="22"/>
              </w:rPr>
              <w:t>examples.</w:t>
            </w:r>
          </w:p>
          <w:p w14:paraId="0284727F" w14:textId="264E72AA" w:rsidR="00330DEC" w:rsidRPr="00804D83" w:rsidRDefault="00330DEC" w:rsidP="00330DEC">
            <w:pPr>
              <w:rPr>
                <w:rFonts w:ascii="Arial" w:hAnsi="Arial" w:cs="Arial"/>
                <w:sz w:val="22"/>
                <w:szCs w:val="22"/>
              </w:rPr>
            </w:pPr>
          </w:p>
          <w:p w14:paraId="2A91B91A" w14:textId="52AD31B5" w:rsidR="00804D83" w:rsidRPr="00804D83" w:rsidRDefault="00804D83" w:rsidP="00330DEC">
            <w:pPr>
              <w:rPr>
                <w:rFonts w:ascii="Arial" w:hAnsi="Arial" w:cs="Arial"/>
                <w:sz w:val="22"/>
                <w:szCs w:val="22"/>
              </w:rPr>
            </w:pPr>
            <w:r w:rsidRPr="00804D83">
              <w:rPr>
                <w:rFonts w:ascii="Arial" w:hAnsi="Arial" w:cs="Arial"/>
                <w:sz w:val="22"/>
                <w:szCs w:val="22"/>
              </w:rPr>
              <w:t>Discussions of the limits to Parliament’s political sovereignty.</w:t>
            </w:r>
          </w:p>
          <w:p w14:paraId="6AFE8B3E" w14:textId="7C761C0A" w:rsidR="00330DEC" w:rsidRPr="00804D83" w:rsidRDefault="00330DEC" w:rsidP="00330DEC">
            <w:pPr>
              <w:rPr>
                <w:rFonts w:ascii="Arial" w:hAnsi="Arial" w:cs="Arial"/>
                <w:sz w:val="22"/>
                <w:szCs w:val="22"/>
              </w:rPr>
            </w:pPr>
          </w:p>
        </w:tc>
        <w:tc>
          <w:tcPr>
            <w:tcW w:w="4143" w:type="dxa"/>
          </w:tcPr>
          <w:p w14:paraId="7DE0FCBE" w14:textId="77777777" w:rsidR="00051A90" w:rsidRPr="008867E4" w:rsidRDefault="00A3546E" w:rsidP="00051A90">
            <w:pPr>
              <w:rPr>
                <w:rFonts w:ascii="Arial" w:hAnsi="Arial" w:cs="Arial"/>
                <w:sz w:val="22"/>
                <w:szCs w:val="22"/>
              </w:rPr>
            </w:pPr>
            <w:r w:rsidRPr="008867E4">
              <w:rPr>
                <w:rFonts w:ascii="Arial" w:hAnsi="Arial" w:cs="Arial"/>
                <w:sz w:val="22"/>
                <w:szCs w:val="22"/>
              </w:rPr>
              <w:t>A class debate on whether greater sovereignty is now possessed by Parliament, Prime Minister and Executive, Judiciary or the EU (Act)</w:t>
            </w:r>
          </w:p>
          <w:p w14:paraId="121C72DC" w14:textId="77777777" w:rsidR="008867E4" w:rsidRDefault="008867E4" w:rsidP="00051A90">
            <w:pPr>
              <w:rPr>
                <w:rFonts w:ascii="Arial" w:hAnsi="Arial" w:cs="Arial"/>
                <w:i/>
                <w:sz w:val="22"/>
                <w:szCs w:val="22"/>
              </w:rPr>
            </w:pPr>
          </w:p>
          <w:p w14:paraId="4230B80B" w14:textId="076742FB" w:rsidR="008867E4" w:rsidRPr="008867E4" w:rsidRDefault="008867E4" w:rsidP="00051A90">
            <w:pPr>
              <w:rPr>
                <w:rFonts w:ascii="Arial" w:hAnsi="Arial" w:cs="Arial"/>
                <w:sz w:val="22"/>
                <w:szCs w:val="22"/>
              </w:rPr>
            </w:pPr>
            <w:r w:rsidRPr="008867E4">
              <w:rPr>
                <w:rFonts w:ascii="Arial" w:hAnsi="Arial" w:cs="Arial"/>
                <w:sz w:val="22"/>
                <w:szCs w:val="22"/>
              </w:rPr>
              <w:t>Essay question ‘To what extent has the location of sovereignty in the UK political system changed in recent years?’ (AT)</w:t>
            </w:r>
          </w:p>
        </w:tc>
      </w:tr>
    </w:tbl>
    <w:p w14:paraId="4DF08396" w14:textId="77777777" w:rsidR="007E5059" w:rsidRDefault="007E5059" w:rsidP="00C071D1"/>
    <w:sectPr w:rsidR="007E5059" w:rsidSect="00C60C3D">
      <w:headerReference w:type="default" r:id="rId9"/>
      <w:footerReference w:type="defaul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12317" w14:textId="77777777" w:rsidR="00BC4241" w:rsidRDefault="00BC4241" w:rsidP="00C60C3D">
      <w:r>
        <w:separator/>
      </w:r>
    </w:p>
  </w:endnote>
  <w:endnote w:type="continuationSeparator" w:id="0">
    <w:p w14:paraId="0B91EB8D" w14:textId="77777777" w:rsidR="00BC4241" w:rsidRDefault="00BC4241" w:rsidP="00C6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A6E4A" w14:textId="77777777" w:rsidR="00337443" w:rsidRPr="009B5840" w:rsidRDefault="00337443" w:rsidP="00C60C3D">
    <w:pPr>
      <w:pStyle w:val="Footer"/>
      <w:jc w:val="right"/>
      <w:rPr>
        <w:rFonts w:asciiTheme="minorHAnsi" w:hAnsiTheme="minorHAnsi"/>
        <w:sz w:val="20"/>
      </w:rPr>
    </w:pPr>
    <w:r w:rsidRPr="009B5840">
      <w:rPr>
        <w:rFonts w:asciiTheme="minorHAnsi" w:hAnsiTheme="minorHAnsi"/>
        <w:sz w:val="20"/>
      </w:rPr>
      <w:t xml:space="preserve">© Pearson </w:t>
    </w:r>
    <w:r w:rsidRPr="009B5840">
      <w:rPr>
        <w:rFonts w:asciiTheme="minorHAnsi" w:hAnsiTheme="minorHAnsi"/>
        <w:noProof/>
        <w:sz w:val="20"/>
      </w:rPr>
      <w:t>Education</w:t>
    </w:r>
    <w:r w:rsidRPr="009B5840">
      <w:rPr>
        <w:rFonts w:asciiTheme="minorHAnsi" w:hAnsiTheme="minorHAnsi"/>
        <w:sz w:val="20"/>
      </w:rPr>
      <w:t xml:space="preserve"> Ltd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2EB00" w14:textId="77777777" w:rsidR="00BC4241" w:rsidRDefault="00BC4241" w:rsidP="00C60C3D">
      <w:r>
        <w:separator/>
      </w:r>
    </w:p>
  </w:footnote>
  <w:footnote w:type="continuationSeparator" w:id="0">
    <w:p w14:paraId="0CA7F30A" w14:textId="77777777" w:rsidR="00BC4241" w:rsidRDefault="00BC4241" w:rsidP="00C6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07D1" w14:textId="54BCA492" w:rsidR="00337443" w:rsidRPr="009B5840" w:rsidRDefault="00C071D1" w:rsidP="00C60C3D">
    <w:pPr>
      <w:pStyle w:val="Header"/>
      <w:jc w:val="right"/>
    </w:pPr>
    <w:r w:rsidRPr="009B5840">
      <w:rPr>
        <w:rFonts w:ascii="Open Sans" w:hAnsi="Open Sans" w:cs="Open Sans"/>
        <w:color w:val="405E64"/>
        <w:sz w:val="20"/>
      </w:rPr>
      <w:t>AS and A level</w:t>
    </w:r>
    <w:r w:rsidR="00337443" w:rsidRPr="009B5840">
      <w:rPr>
        <w:rFonts w:ascii="Open Sans" w:hAnsi="Open Sans" w:cs="Open Sans"/>
        <w:color w:val="405E64"/>
        <w:sz w:val="20"/>
      </w:rPr>
      <w:t xml:space="preserve"> Politics 2017 – Scheme of Work – UK Politics</w:t>
    </w:r>
  </w:p>
  <w:p w14:paraId="383A8B3B" w14:textId="77777777" w:rsidR="00337443" w:rsidRDefault="00337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9A5"/>
    <w:multiLevelType w:val="hybridMultilevel"/>
    <w:tmpl w:val="684A46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9024B0B"/>
    <w:multiLevelType w:val="hybridMultilevel"/>
    <w:tmpl w:val="6ED4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1551"/>
    <w:multiLevelType w:val="hybridMultilevel"/>
    <w:tmpl w:val="D1A6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E2B41"/>
    <w:multiLevelType w:val="hybridMultilevel"/>
    <w:tmpl w:val="B380A196"/>
    <w:lvl w:ilvl="0" w:tplc="31EA3B50">
      <w:start w:val="4"/>
      <w:numFmt w:val="bullet"/>
      <w:lvlText w:val=""/>
      <w:lvlJc w:val="left"/>
      <w:pPr>
        <w:ind w:left="720" w:hanging="360"/>
      </w:pPr>
      <w:rPr>
        <w:rFonts w:ascii="Symbol" w:eastAsiaTheme="minorHAnsi" w:hAnsi="Symbol" w:cstheme="minorBidi" w:hint="default"/>
        <w:color w:val="auto"/>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93F45"/>
    <w:multiLevelType w:val="hybridMultilevel"/>
    <w:tmpl w:val="0BC4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02387"/>
    <w:multiLevelType w:val="hybridMultilevel"/>
    <w:tmpl w:val="7C24F0EE"/>
    <w:lvl w:ilvl="0" w:tplc="31EA3B50">
      <w:start w:val="4"/>
      <w:numFmt w:val="bullet"/>
      <w:lvlText w:val=""/>
      <w:lvlJc w:val="left"/>
      <w:pPr>
        <w:ind w:left="720" w:hanging="360"/>
      </w:pPr>
      <w:rPr>
        <w:rFonts w:ascii="Symbol" w:eastAsiaTheme="minorHAnsi" w:hAnsi="Symbol" w:cstheme="minorBidi" w:hint="default"/>
        <w:color w:val="auto"/>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42938"/>
    <w:multiLevelType w:val="hybridMultilevel"/>
    <w:tmpl w:val="A4EE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1593F"/>
    <w:multiLevelType w:val="hybridMultilevel"/>
    <w:tmpl w:val="622EF750"/>
    <w:lvl w:ilvl="0" w:tplc="08090003">
      <w:start w:val="1"/>
      <w:numFmt w:val="bullet"/>
      <w:lvlText w:val="o"/>
      <w:lvlJc w:val="left"/>
      <w:pPr>
        <w:ind w:left="1400" w:hanging="360"/>
      </w:pPr>
      <w:rPr>
        <w:rFonts w:ascii="Courier New" w:hAnsi="Courier New" w:cs="Courier New"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156505B1"/>
    <w:multiLevelType w:val="hybridMultilevel"/>
    <w:tmpl w:val="0150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3555F"/>
    <w:multiLevelType w:val="hybridMultilevel"/>
    <w:tmpl w:val="E246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06E03"/>
    <w:multiLevelType w:val="hybridMultilevel"/>
    <w:tmpl w:val="518C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B6B95"/>
    <w:multiLevelType w:val="hybridMultilevel"/>
    <w:tmpl w:val="FDA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D23E6"/>
    <w:multiLevelType w:val="hybridMultilevel"/>
    <w:tmpl w:val="E9EE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F4A79"/>
    <w:multiLevelType w:val="hybridMultilevel"/>
    <w:tmpl w:val="7BF2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13CEF"/>
    <w:multiLevelType w:val="hybridMultilevel"/>
    <w:tmpl w:val="EABAA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91FB1"/>
    <w:multiLevelType w:val="hybridMultilevel"/>
    <w:tmpl w:val="FE90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12CF7"/>
    <w:multiLevelType w:val="hybridMultilevel"/>
    <w:tmpl w:val="7F70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B30F0"/>
    <w:multiLevelType w:val="hybridMultilevel"/>
    <w:tmpl w:val="4C40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223B3"/>
    <w:multiLevelType w:val="hybridMultilevel"/>
    <w:tmpl w:val="4F2A8DFA"/>
    <w:lvl w:ilvl="0" w:tplc="31EA3B50">
      <w:start w:val="4"/>
      <w:numFmt w:val="bullet"/>
      <w:lvlText w:val=""/>
      <w:lvlJc w:val="left"/>
      <w:pPr>
        <w:ind w:left="720" w:hanging="360"/>
      </w:pPr>
      <w:rPr>
        <w:rFonts w:ascii="Symbol" w:eastAsia="Calibri" w:hAnsi="Symbo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47DEC"/>
    <w:multiLevelType w:val="hybridMultilevel"/>
    <w:tmpl w:val="FD32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67AC3"/>
    <w:multiLevelType w:val="hybridMultilevel"/>
    <w:tmpl w:val="A5902CFC"/>
    <w:lvl w:ilvl="0" w:tplc="31EA3B50">
      <w:start w:val="4"/>
      <w:numFmt w:val="bullet"/>
      <w:lvlText w:val=""/>
      <w:lvlJc w:val="left"/>
      <w:pPr>
        <w:ind w:left="720" w:hanging="360"/>
      </w:pPr>
      <w:rPr>
        <w:rFonts w:ascii="Symbol" w:eastAsiaTheme="minorHAnsi" w:hAnsi="Symbol" w:cstheme="minorBidi" w:hint="default"/>
        <w:color w:val="auto"/>
      </w:rPr>
    </w:lvl>
    <w:lvl w:ilvl="1" w:tplc="08090019">
      <w:start w:val="1"/>
      <w:numFmt w:val="lowerLetter"/>
      <w:lvlText w:val="%2."/>
      <w:lvlJc w:val="left"/>
      <w:pPr>
        <w:ind w:left="1440" w:hanging="360"/>
      </w:pPr>
      <w:rPr>
        <w:rFonts w:hint="default"/>
        <w:sz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642B6"/>
    <w:multiLevelType w:val="hybridMultilevel"/>
    <w:tmpl w:val="21ECA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0002A"/>
    <w:multiLevelType w:val="hybridMultilevel"/>
    <w:tmpl w:val="3F6A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06B77"/>
    <w:multiLevelType w:val="hybridMultilevel"/>
    <w:tmpl w:val="F9C49408"/>
    <w:lvl w:ilvl="0" w:tplc="9F76FE34">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0F04AF1"/>
    <w:multiLevelType w:val="hybridMultilevel"/>
    <w:tmpl w:val="E4B8042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15FCB"/>
    <w:multiLevelType w:val="multilevel"/>
    <w:tmpl w:val="516AD04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5101A1F"/>
    <w:multiLevelType w:val="hybridMultilevel"/>
    <w:tmpl w:val="39F0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25AA8"/>
    <w:multiLevelType w:val="hybridMultilevel"/>
    <w:tmpl w:val="615C996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8" w15:restartNumberingAfterBreak="0">
    <w:nsid w:val="5B39664B"/>
    <w:multiLevelType w:val="hybridMultilevel"/>
    <w:tmpl w:val="439A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5470F"/>
    <w:multiLevelType w:val="hybridMultilevel"/>
    <w:tmpl w:val="7DB8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E539D"/>
    <w:multiLevelType w:val="hybridMultilevel"/>
    <w:tmpl w:val="D1FC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B7A9C"/>
    <w:multiLevelType w:val="hybridMultilevel"/>
    <w:tmpl w:val="2BB8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0196B"/>
    <w:multiLevelType w:val="hybridMultilevel"/>
    <w:tmpl w:val="83D6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B7B45"/>
    <w:multiLevelType w:val="hybridMultilevel"/>
    <w:tmpl w:val="BBFE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167720"/>
    <w:multiLevelType w:val="hybridMultilevel"/>
    <w:tmpl w:val="B20C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7A6F3D"/>
    <w:multiLevelType w:val="hybridMultilevel"/>
    <w:tmpl w:val="8DD0CE64"/>
    <w:lvl w:ilvl="0" w:tplc="31EA3B50">
      <w:start w:val="4"/>
      <w:numFmt w:val="bullet"/>
      <w:lvlText w:val=""/>
      <w:lvlJc w:val="left"/>
      <w:pPr>
        <w:ind w:left="720" w:hanging="360"/>
      </w:pPr>
      <w:rPr>
        <w:rFonts w:ascii="Symbol" w:eastAsiaTheme="minorHAnsi" w:hAnsi="Symbol" w:cstheme="minorBidi" w:hint="default"/>
        <w:color w:val="auto"/>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87D59"/>
    <w:multiLevelType w:val="hybridMultilevel"/>
    <w:tmpl w:val="79BE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196E97"/>
    <w:multiLevelType w:val="hybridMultilevel"/>
    <w:tmpl w:val="CAB2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33872"/>
    <w:multiLevelType w:val="hybridMultilevel"/>
    <w:tmpl w:val="458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A6762"/>
    <w:multiLevelType w:val="hybridMultilevel"/>
    <w:tmpl w:val="B656729A"/>
    <w:lvl w:ilvl="0" w:tplc="31EA3B50">
      <w:start w:val="4"/>
      <w:numFmt w:val="bullet"/>
      <w:lvlText w:val=""/>
      <w:lvlJc w:val="left"/>
      <w:pPr>
        <w:ind w:left="720" w:hanging="360"/>
      </w:pPr>
      <w:rPr>
        <w:rFonts w:ascii="Symbol" w:eastAsiaTheme="minorHAnsi" w:hAnsi="Symbol" w:cstheme="minorBidi" w:hint="default"/>
        <w:color w:val="auto"/>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10584"/>
    <w:multiLevelType w:val="multilevel"/>
    <w:tmpl w:val="79F6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21"/>
  </w:num>
  <w:num w:numId="4">
    <w:abstractNumId w:val="36"/>
  </w:num>
  <w:num w:numId="5">
    <w:abstractNumId w:val="22"/>
  </w:num>
  <w:num w:numId="6">
    <w:abstractNumId w:val="16"/>
  </w:num>
  <w:num w:numId="7">
    <w:abstractNumId w:val="14"/>
  </w:num>
  <w:num w:numId="8">
    <w:abstractNumId w:val="15"/>
  </w:num>
  <w:num w:numId="9">
    <w:abstractNumId w:val="8"/>
  </w:num>
  <w:num w:numId="10">
    <w:abstractNumId w:val="6"/>
  </w:num>
  <w:num w:numId="11">
    <w:abstractNumId w:val="28"/>
  </w:num>
  <w:num w:numId="12">
    <w:abstractNumId w:val="37"/>
  </w:num>
  <w:num w:numId="13">
    <w:abstractNumId w:val="19"/>
  </w:num>
  <w:num w:numId="14">
    <w:abstractNumId w:val="1"/>
  </w:num>
  <w:num w:numId="15">
    <w:abstractNumId w:val="34"/>
  </w:num>
  <w:num w:numId="16">
    <w:abstractNumId w:val="7"/>
  </w:num>
  <w:num w:numId="17">
    <w:abstractNumId w:val="24"/>
  </w:num>
  <w:num w:numId="18">
    <w:abstractNumId w:val="27"/>
  </w:num>
  <w:num w:numId="19">
    <w:abstractNumId w:val="23"/>
  </w:num>
  <w:num w:numId="20">
    <w:abstractNumId w:val="32"/>
  </w:num>
  <w:num w:numId="21">
    <w:abstractNumId w:val="9"/>
  </w:num>
  <w:num w:numId="22">
    <w:abstractNumId w:val="2"/>
  </w:num>
  <w:num w:numId="23">
    <w:abstractNumId w:val="35"/>
  </w:num>
  <w:num w:numId="24">
    <w:abstractNumId w:val="3"/>
  </w:num>
  <w:num w:numId="25">
    <w:abstractNumId w:val="38"/>
  </w:num>
  <w:num w:numId="26">
    <w:abstractNumId w:val="11"/>
  </w:num>
  <w:num w:numId="27">
    <w:abstractNumId w:val="13"/>
  </w:num>
  <w:num w:numId="28">
    <w:abstractNumId w:val="33"/>
  </w:num>
  <w:num w:numId="29">
    <w:abstractNumId w:val="0"/>
  </w:num>
  <w:num w:numId="30">
    <w:abstractNumId w:val="17"/>
  </w:num>
  <w:num w:numId="31">
    <w:abstractNumId w:val="12"/>
  </w:num>
  <w:num w:numId="32">
    <w:abstractNumId w:val="31"/>
  </w:num>
  <w:num w:numId="33">
    <w:abstractNumId w:val="30"/>
  </w:num>
  <w:num w:numId="34">
    <w:abstractNumId w:val="29"/>
  </w:num>
  <w:num w:numId="35">
    <w:abstractNumId w:val="10"/>
  </w:num>
  <w:num w:numId="36">
    <w:abstractNumId w:val="18"/>
  </w:num>
  <w:num w:numId="37">
    <w:abstractNumId w:val="20"/>
  </w:num>
  <w:num w:numId="38">
    <w:abstractNumId w:val="40"/>
  </w:num>
  <w:num w:numId="39">
    <w:abstractNumId w:val="25"/>
  </w:num>
  <w:num w:numId="40">
    <w:abstractNumId w:val="3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A4"/>
    <w:rsid w:val="00003251"/>
    <w:rsid w:val="000316F5"/>
    <w:rsid w:val="00043670"/>
    <w:rsid w:val="00051A90"/>
    <w:rsid w:val="00051B37"/>
    <w:rsid w:val="000613B5"/>
    <w:rsid w:val="00085D54"/>
    <w:rsid w:val="000E3343"/>
    <w:rsid w:val="001158CC"/>
    <w:rsid w:val="0018017E"/>
    <w:rsid w:val="001D6AFC"/>
    <w:rsid w:val="0020247F"/>
    <w:rsid w:val="002433FB"/>
    <w:rsid w:val="002513B9"/>
    <w:rsid w:val="002539AE"/>
    <w:rsid w:val="0028120E"/>
    <w:rsid w:val="00330DEC"/>
    <w:rsid w:val="00337443"/>
    <w:rsid w:val="00337884"/>
    <w:rsid w:val="00387B62"/>
    <w:rsid w:val="003B15C4"/>
    <w:rsid w:val="003B61FB"/>
    <w:rsid w:val="003D74BE"/>
    <w:rsid w:val="004046DC"/>
    <w:rsid w:val="0042228B"/>
    <w:rsid w:val="004276DB"/>
    <w:rsid w:val="004A1890"/>
    <w:rsid w:val="004A5467"/>
    <w:rsid w:val="004E1AD2"/>
    <w:rsid w:val="004E5FCE"/>
    <w:rsid w:val="00535770"/>
    <w:rsid w:val="005D1293"/>
    <w:rsid w:val="005D5B6E"/>
    <w:rsid w:val="005E745B"/>
    <w:rsid w:val="00606D22"/>
    <w:rsid w:val="00610FB8"/>
    <w:rsid w:val="006426E0"/>
    <w:rsid w:val="006551FE"/>
    <w:rsid w:val="006928AD"/>
    <w:rsid w:val="006C6BB3"/>
    <w:rsid w:val="006D2A91"/>
    <w:rsid w:val="006E5D58"/>
    <w:rsid w:val="006F4044"/>
    <w:rsid w:val="00720665"/>
    <w:rsid w:val="00760608"/>
    <w:rsid w:val="0077121C"/>
    <w:rsid w:val="00787B3A"/>
    <w:rsid w:val="007D0677"/>
    <w:rsid w:val="007E5059"/>
    <w:rsid w:val="007F2472"/>
    <w:rsid w:val="00802B13"/>
    <w:rsid w:val="00804D83"/>
    <w:rsid w:val="00811422"/>
    <w:rsid w:val="008470FE"/>
    <w:rsid w:val="008660E7"/>
    <w:rsid w:val="008867E4"/>
    <w:rsid w:val="008D566A"/>
    <w:rsid w:val="00931891"/>
    <w:rsid w:val="009863A4"/>
    <w:rsid w:val="009B5840"/>
    <w:rsid w:val="009F5A1B"/>
    <w:rsid w:val="00A07396"/>
    <w:rsid w:val="00A22DC9"/>
    <w:rsid w:val="00A3546E"/>
    <w:rsid w:val="00A4478D"/>
    <w:rsid w:val="00A64809"/>
    <w:rsid w:val="00A673AD"/>
    <w:rsid w:val="00A77131"/>
    <w:rsid w:val="00A85CE1"/>
    <w:rsid w:val="00A94FB5"/>
    <w:rsid w:val="00AA5F94"/>
    <w:rsid w:val="00AF65CB"/>
    <w:rsid w:val="00B17B76"/>
    <w:rsid w:val="00B2509B"/>
    <w:rsid w:val="00B40635"/>
    <w:rsid w:val="00B4556A"/>
    <w:rsid w:val="00BC4241"/>
    <w:rsid w:val="00BE3975"/>
    <w:rsid w:val="00C071D1"/>
    <w:rsid w:val="00C125CA"/>
    <w:rsid w:val="00C60C3D"/>
    <w:rsid w:val="00CA102A"/>
    <w:rsid w:val="00CF41BD"/>
    <w:rsid w:val="00CF6DB5"/>
    <w:rsid w:val="00D12CD4"/>
    <w:rsid w:val="00D74E19"/>
    <w:rsid w:val="00D93AF2"/>
    <w:rsid w:val="00DA5A98"/>
    <w:rsid w:val="00DC7177"/>
    <w:rsid w:val="00E27452"/>
    <w:rsid w:val="00E30F08"/>
    <w:rsid w:val="00E70264"/>
    <w:rsid w:val="00E76230"/>
    <w:rsid w:val="00F85B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B8D27"/>
  <w15:docId w15:val="{098127CC-76C4-4A90-ADEC-B8C3C145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08"/>
    <w:rPr>
      <w:sz w:val="24"/>
    </w:rPr>
  </w:style>
  <w:style w:type="paragraph" w:styleId="Heading1">
    <w:name w:val="heading 1"/>
    <w:basedOn w:val="Normal"/>
    <w:next w:val="Normal"/>
    <w:link w:val="Heading1Char"/>
    <w:uiPriority w:val="99"/>
    <w:qFormat/>
    <w:rsid w:val="00760608"/>
    <w:pPr>
      <w:keepNext/>
      <w:spacing w:before="240" w:after="60"/>
      <w:outlineLvl w:val="0"/>
    </w:pPr>
    <w:rPr>
      <w:rFonts w:ascii="Calibri" w:hAnsi="Calibri"/>
      <w:b/>
      <w:bCs/>
      <w:kern w:val="32"/>
      <w:sz w:val="32"/>
    </w:rPr>
  </w:style>
  <w:style w:type="paragraph" w:styleId="Heading2">
    <w:name w:val="heading 2"/>
    <w:basedOn w:val="Normal"/>
    <w:next w:val="Normal"/>
    <w:link w:val="Heading2Char"/>
    <w:uiPriority w:val="99"/>
    <w:qFormat/>
    <w:rsid w:val="00760608"/>
    <w:pPr>
      <w:keepNext/>
      <w:spacing w:before="240" w:after="60"/>
      <w:outlineLvl w:val="1"/>
    </w:pPr>
    <w:rPr>
      <w:rFonts w:ascii="Calibri" w:hAnsi="Calibri"/>
      <w:b/>
      <w:bCs/>
      <w:i/>
      <w:iCs/>
      <w:sz w:val="28"/>
    </w:rPr>
  </w:style>
  <w:style w:type="paragraph" w:styleId="Heading3">
    <w:name w:val="heading 3"/>
    <w:basedOn w:val="Normal"/>
    <w:next w:val="Normal"/>
    <w:link w:val="Heading3Char"/>
    <w:uiPriority w:val="99"/>
    <w:qFormat/>
    <w:rsid w:val="00760608"/>
    <w:pPr>
      <w:keepNext/>
      <w:spacing w:before="240" w:after="60"/>
      <w:outlineLvl w:val="2"/>
    </w:pPr>
    <w:rPr>
      <w:rFonts w:ascii="Calibri" w:hAnsi="Calibr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0608"/>
    <w:rPr>
      <w:rFonts w:ascii="Calibri" w:hAnsi="Calibri" w:cs="Times New Roman"/>
      <w:b/>
      <w:bCs/>
      <w:kern w:val="32"/>
      <w:sz w:val="32"/>
    </w:rPr>
  </w:style>
  <w:style w:type="character" w:customStyle="1" w:styleId="Heading2Char">
    <w:name w:val="Heading 2 Char"/>
    <w:basedOn w:val="DefaultParagraphFont"/>
    <w:link w:val="Heading2"/>
    <w:uiPriority w:val="99"/>
    <w:rsid w:val="00760608"/>
    <w:rPr>
      <w:rFonts w:ascii="Calibri" w:hAnsi="Calibri" w:cs="Times New Roman"/>
      <w:b/>
      <w:bCs/>
      <w:i/>
      <w:iCs/>
      <w:sz w:val="28"/>
    </w:rPr>
  </w:style>
  <w:style w:type="character" w:customStyle="1" w:styleId="Heading3Char">
    <w:name w:val="Heading 3 Char"/>
    <w:basedOn w:val="DefaultParagraphFont"/>
    <w:link w:val="Heading3"/>
    <w:uiPriority w:val="99"/>
    <w:rsid w:val="00760608"/>
    <w:rPr>
      <w:rFonts w:ascii="Calibri" w:hAnsi="Calibri" w:cs="Times New Roman"/>
      <w:b/>
      <w:bCs/>
      <w:sz w:val="26"/>
    </w:rPr>
  </w:style>
  <w:style w:type="paragraph" w:styleId="ListParagraph">
    <w:name w:val="List Paragraph"/>
    <w:basedOn w:val="Normal"/>
    <w:uiPriority w:val="34"/>
    <w:qFormat/>
    <w:rsid w:val="00760608"/>
    <w:pPr>
      <w:spacing w:after="200" w:line="276" w:lineRule="auto"/>
      <w:ind w:left="720"/>
      <w:contextualSpacing/>
    </w:pPr>
    <w:rPr>
      <w:rFonts w:ascii="Calibri" w:hAnsi="Calibri"/>
      <w:sz w:val="22"/>
      <w:szCs w:val="22"/>
    </w:rPr>
  </w:style>
  <w:style w:type="table" w:styleId="TableGrid">
    <w:name w:val="Table Grid"/>
    <w:basedOn w:val="TableNormal"/>
    <w:uiPriority w:val="59"/>
    <w:rsid w:val="0098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6E0"/>
    <w:rPr>
      <w:sz w:val="16"/>
      <w:szCs w:val="16"/>
    </w:rPr>
  </w:style>
  <w:style w:type="paragraph" w:styleId="CommentText">
    <w:name w:val="annotation text"/>
    <w:basedOn w:val="Normal"/>
    <w:link w:val="CommentTextChar"/>
    <w:uiPriority w:val="99"/>
    <w:unhideWhenUsed/>
    <w:rsid w:val="006426E0"/>
    <w:rPr>
      <w:sz w:val="20"/>
    </w:rPr>
  </w:style>
  <w:style w:type="character" w:customStyle="1" w:styleId="CommentTextChar">
    <w:name w:val="Comment Text Char"/>
    <w:basedOn w:val="DefaultParagraphFont"/>
    <w:link w:val="CommentText"/>
    <w:uiPriority w:val="99"/>
    <w:rsid w:val="006426E0"/>
  </w:style>
  <w:style w:type="paragraph" w:styleId="CommentSubject">
    <w:name w:val="annotation subject"/>
    <w:basedOn w:val="CommentText"/>
    <w:next w:val="CommentText"/>
    <w:link w:val="CommentSubjectChar"/>
    <w:uiPriority w:val="99"/>
    <w:semiHidden/>
    <w:unhideWhenUsed/>
    <w:rsid w:val="006426E0"/>
    <w:rPr>
      <w:b/>
      <w:bCs/>
    </w:rPr>
  </w:style>
  <w:style w:type="character" w:customStyle="1" w:styleId="CommentSubjectChar">
    <w:name w:val="Comment Subject Char"/>
    <w:basedOn w:val="CommentTextChar"/>
    <w:link w:val="CommentSubject"/>
    <w:uiPriority w:val="99"/>
    <w:semiHidden/>
    <w:rsid w:val="006426E0"/>
    <w:rPr>
      <w:b/>
      <w:bCs/>
    </w:rPr>
  </w:style>
  <w:style w:type="paragraph" w:styleId="BalloonText">
    <w:name w:val="Balloon Text"/>
    <w:basedOn w:val="Normal"/>
    <w:link w:val="BalloonTextChar"/>
    <w:uiPriority w:val="99"/>
    <w:semiHidden/>
    <w:unhideWhenUsed/>
    <w:rsid w:val="006426E0"/>
    <w:rPr>
      <w:rFonts w:ascii="Tahoma" w:hAnsi="Tahoma" w:cs="Tahoma"/>
      <w:sz w:val="16"/>
      <w:szCs w:val="16"/>
    </w:rPr>
  </w:style>
  <w:style w:type="character" w:customStyle="1" w:styleId="BalloonTextChar">
    <w:name w:val="Balloon Text Char"/>
    <w:basedOn w:val="DefaultParagraphFont"/>
    <w:link w:val="BalloonText"/>
    <w:uiPriority w:val="99"/>
    <w:semiHidden/>
    <w:rsid w:val="006426E0"/>
    <w:rPr>
      <w:rFonts w:ascii="Tahoma" w:hAnsi="Tahoma" w:cs="Tahoma"/>
      <w:sz w:val="16"/>
      <w:szCs w:val="16"/>
    </w:rPr>
  </w:style>
  <w:style w:type="paragraph" w:styleId="Header">
    <w:name w:val="header"/>
    <w:basedOn w:val="Normal"/>
    <w:link w:val="HeaderChar"/>
    <w:uiPriority w:val="99"/>
    <w:unhideWhenUsed/>
    <w:rsid w:val="00C60C3D"/>
    <w:pPr>
      <w:tabs>
        <w:tab w:val="center" w:pos="4513"/>
        <w:tab w:val="right" w:pos="9026"/>
      </w:tabs>
    </w:pPr>
  </w:style>
  <w:style w:type="character" w:customStyle="1" w:styleId="HeaderChar">
    <w:name w:val="Header Char"/>
    <w:basedOn w:val="DefaultParagraphFont"/>
    <w:link w:val="Header"/>
    <w:uiPriority w:val="99"/>
    <w:rsid w:val="00C60C3D"/>
    <w:rPr>
      <w:sz w:val="24"/>
    </w:rPr>
  </w:style>
  <w:style w:type="paragraph" w:styleId="Footer">
    <w:name w:val="footer"/>
    <w:basedOn w:val="Normal"/>
    <w:link w:val="FooterChar"/>
    <w:uiPriority w:val="99"/>
    <w:unhideWhenUsed/>
    <w:rsid w:val="00C60C3D"/>
    <w:pPr>
      <w:tabs>
        <w:tab w:val="center" w:pos="4513"/>
        <w:tab w:val="right" w:pos="9026"/>
      </w:tabs>
    </w:pPr>
  </w:style>
  <w:style w:type="character" w:customStyle="1" w:styleId="FooterChar">
    <w:name w:val="Footer Char"/>
    <w:basedOn w:val="DefaultParagraphFont"/>
    <w:link w:val="Footer"/>
    <w:uiPriority w:val="99"/>
    <w:rsid w:val="00C60C3D"/>
    <w:rPr>
      <w:sz w:val="24"/>
    </w:rPr>
  </w:style>
  <w:style w:type="paragraph" w:customStyle="1" w:styleId="PearsonHeading">
    <w:name w:val="Pearson Heading"/>
    <w:basedOn w:val="Normal"/>
    <w:next w:val="Normal"/>
    <w:autoRedefine/>
    <w:qFormat/>
    <w:rsid w:val="009B5840"/>
    <w:pPr>
      <w:widowControl w:val="0"/>
      <w:autoSpaceDE w:val="0"/>
      <w:autoSpaceDN w:val="0"/>
      <w:adjustRightInd w:val="0"/>
      <w:spacing w:after="340" w:line="560" w:lineRule="atLeast"/>
      <w:contextualSpacing/>
      <w:textAlignment w:val="center"/>
    </w:pPr>
    <w:rPr>
      <w:rFonts w:ascii="Arial" w:eastAsiaTheme="minorEastAsia" w:hAnsi="Arial" w:cs="Arial"/>
      <w:b/>
      <w:bCs/>
      <w:color w:val="007FA3"/>
      <w:sz w:val="44"/>
      <w:szCs w:val="44"/>
    </w:rPr>
  </w:style>
  <w:style w:type="paragraph" w:customStyle="1" w:styleId="text">
    <w:name w:val="text"/>
    <w:link w:val="textChar"/>
    <w:qFormat/>
    <w:rsid w:val="00C60C3D"/>
    <w:pPr>
      <w:spacing w:before="80" w:after="60" w:line="240" w:lineRule="atLeast"/>
      <w:ind w:left="567"/>
    </w:pPr>
    <w:rPr>
      <w:rFonts w:ascii="Verdana" w:eastAsia="Times New Roman" w:hAnsi="Verdana" w:cs="Arial"/>
      <w:szCs w:val="24"/>
    </w:rPr>
  </w:style>
  <w:style w:type="character" w:customStyle="1" w:styleId="textChar">
    <w:name w:val="text Char"/>
    <w:link w:val="text"/>
    <w:rsid w:val="00C60C3D"/>
    <w:rPr>
      <w:rFonts w:ascii="Verdana" w:eastAsia="Times New Roman" w:hAnsi="Verdana" w:cs="Arial"/>
      <w:szCs w:val="24"/>
    </w:rPr>
  </w:style>
  <w:style w:type="paragraph" w:customStyle="1" w:styleId="Tabletext">
    <w:name w:val="Table text"/>
    <w:rsid w:val="00051A90"/>
    <w:pPr>
      <w:spacing w:before="80" w:after="60" w:line="240" w:lineRule="atLeast"/>
    </w:pPr>
    <w:rPr>
      <w:rFonts w:ascii="Verdana" w:eastAsia="Times New Roman" w:hAnsi="Verdana" w:cs="Arial"/>
      <w:szCs w:val="24"/>
    </w:rPr>
  </w:style>
  <w:style w:type="paragraph" w:customStyle="1" w:styleId="textbulletsind">
    <w:name w:val="text bullets ind"/>
    <w:basedOn w:val="Normal"/>
    <w:rsid w:val="00051A90"/>
    <w:pPr>
      <w:tabs>
        <w:tab w:val="left" w:pos="782"/>
      </w:tabs>
      <w:spacing w:before="40" w:after="40" w:line="240" w:lineRule="exact"/>
    </w:pPr>
    <w:rPr>
      <w:rFonts w:ascii="Verdana" w:hAnsi="Verdana"/>
      <w:sz w:val="18"/>
      <w:lang w:eastAsia="en-GB"/>
    </w:rPr>
  </w:style>
  <w:style w:type="paragraph" w:customStyle="1" w:styleId="textnumbered">
    <w:name w:val="text numbered"/>
    <w:basedOn w:val="text"/>
    <w:rsid w:val="00051A90"/>
    <w:pPr>
      <w:spacing w:before="60" w:line="260" w:lineRule="exact"/>
      <w:ind w:left="544" w:hanging="544"/>
    </w:pPr>
    <w:rPr>
      <w:rFonts w:cs="Times New Roman"/>
      <w:color w:val="000000"/>
      <w:sz w:val="18"/>
      <w:szCs w:val="20"/>
    </w:rPr>
  </w:style>
  <w:style w:type="paragraph" w:customStyle="1" w:styleId="Tabletextbullets">
    <w:name w:val="Table text bullets"/>
    <w:qFormat/>
    <w:rsid w:val="00051A90"/>
    <w:pPr>
      <w:spacing w:before="80" w:after="60" w:line="240" w:lineRule="atLeast"/>
    </w:pPr>
    <w:rPr>
      <w:rFonts w:ascii="Verdana" w:eastAsia="Times New Roman" w:hAnsi="Verdana"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1D37F-6C36-4CAA-91F2-9FD06A60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Alison Carter</cp:lastModifiedBy>
  <cp:revision>2</cp:revision>
  <cp:lastPrinted>2017-04-23T17:32:00Z</cp:lastPrinted>
  <dcterms:created xsi:type="dcterms:W3CDTF">2017-05-15T09:36:00Z</dcterms:created>
  <dcterms:modified xsi:type="dcterms:W3CDTF">2017-05-15T09:36:00Z</dcterms:modified>
</cp:coreProperties>
</file>